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A9C8" w14:textId="029ED2DB" w:rsidR="00877DE3" w:rsidRPr="00DB2617" w:rsidRDefault="00D83B97" w:rsidP="00877DE3">
      <w:pPr>
        <w:rPr>
          <w:rFonts w:ascii="Trebuchet MS" w:hAnsi="Trebuchet MS" w:cs="Circular Pro Black"/>
          <w:color w:val="FF0000"/>
          <w:sz w:val="20"/>
          <w:szCs w:val="20"/>
        </w:rPr>
      </w:pPr>
      <w:r w:rsidRPr="00DB2617">
        <w:rPr>
          <w:rFonts w:ascii="Trebuchet MS" w:hAnsi="Trebuchet MS" w:cs="Circular Pro Black"/>
          <w:color w:val="FF0000"/>
          <w:sz w:val="20"/>
          <w:szCs w:val="20"/>
        </w:rPr>
        <w:t xml:space="preserve"> </w:t>
      </w:r>
    </w:p>
    <w:p w14:paraId="48BD47D4" w14:textId="220BE032" w:rsidR="00877DE3" w:rsidRPr="00DB2617" w:rsidRDefault="0096379E" w:rsidP="00877DE3">
      <w:pPr>
        <w:tabs>
          <w:tab w:val="num" w:pos="720"/>
        </w:tabs>
        <w:autoSpaceDE w:val="0"/>
        <w:autoSpaceDN w:val="0"/>
        <w:adjustRightInd w:val="0"/>
        <w:jc w:val="right"/>
        <w:rPr>
          <w:rFonts w:ascii="Trebuchet MS" w:hAnsi="Trebuchet MS" w:cs="Circular Pro Book"/>
          <w:sz w:val="20"/>
          <w:szCs w:val="20"/>
          <w:lang w:eastAsia="en-US"/>
        </w:rPr>
      </w:pPr>
      <w:r w:rsidRPr="00DB2617">
        <w:rPr>
          <w:rFonts w:ascii="Trebuchet MS" w:hAnsi="Trebuchet MS" w:cs="Circular Pro Black"/>
          <w:noProof/>
          <w:color w:val="FF0000"/>
          <w:sz w:val="20"/>
          <w:szCs w:val="20"/>
        </w:rPr>
        <w:drawing>
          <wp:anchor distT="0" distB="0" distL="114300" distR="114300" simplePos="0" relativeHeight="251658240" behindDoc="1" locked="0" layoutInCell="1" allowOverlap="1" wp14:anchorId="7C223B9D" wp14:editId="396499A5">
            <wp:simplePos x="0" y="0"/>
            <wp:positionH relativeFrom="column">
              <wp:posOffset>0</wp:posOffset>
            </wp:positionH>
            <wp:positionV relativeFrom="page">
              <wp:posOffset>1149724</wp:posOffset>
            </wp:positionV>
            <wp:extent cx="2189480" cy="564515"/>
            <wp:effectExtent l="0" t="0" r="0" b="0"/>
            <wp:wrapNone/>
            <wp:docPr id="2" name="Picture 2" descr="A picture containing draw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M_logo.jpg"/>
                    <pic:cNvPicPr/>
                  </pic:nvPicPr>
                  <pic:blipFill>
                    <a:blip r:embed="rId10"/>
                    <a:stretch>
                      <a:fillRect/>
                    </a:stretch>
                  </pic:blipFill>
                  <pic:spPr>
                    <a:xfrm>
                      <a:off x="0" y="0"/>
                      <a:ext cx="2189480" cy="564515"/>
                    </a:xfrm>
                    <a:prstGeom prst="rect">
                      <a:avLst/>
                    </a:prstGeom>
                  </pic:spPr>
                </pic:pic>
              </a:graphicData>
            </a:graphic>
            <wp14:sizeRelH relativeFrom="page">
              <wp14:pctWidth>0</wp14:pctWidth>
            </wp14:sizeRelH>
            <wp14:sizeRelV relativeFrom="page">
              <wp14:pctHeight>0</wp14:pctHeight>
            </wp14:sizeRelV>
          </wp:anchor>
        </w:drawing>
      </w:r>
      <w:r w:rsidR="00877DE3" w:rsidRPr="00DB2617">
        <w:rPr>
          <w:rFonts w:ascii="Trebuchet MS" w:hAnsi="Trebuchet MS" w:cs="Circular Pro Book"/>
          <w:noProof/>
          <w:sz w:val="20"/>
          <w:szCs w:val="20"/>
          <w:lang w:val="en-US" w:eastAsia="en-US"/>
        </w:rPr>
        <w:drawing>
          <wp:anchor distT="0" distB="0" distL="114300" distR="114300" simplePos="0" relativeHeight="251659264" behindDoc="1" locked="0" layoutInCell="1" allowOverlap="1" wp14:anchorId="1B03F1EB" wp14:editId="09A2570A">
            <wp:simplePos x="0" y="0"/>
            <wp:positionH relativeFrom="column">
              <wp:posOffset>4531360</wp:posOffset>
            </wp:positionH>
            <wp:positionV relativeFrom="paragraph">
              <wp:posOffset>0</wp:posOffset>
            </wp:positionV>
            <wp:extent cx="1190625" cy="781050"/>
            <wp:effectExtent l="0" t="0" r="3175" b="6350"/>
            <wp:wrapNone/>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Stacked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789E" w14:textId="77777777" w:rsidR="00877DE3" w:rsidRPr="00DB2617" w:rsidRDefault="00877DE3" w:rsidP="00877DE3">
      <w:pPr>
        <w:rPr>
          <w:rFonts w:ascii="Trebuchet MS" w:hAnsi="Trebuchet MS" w:cs="Circular Pro Book"/>
          <w:sz w:val="20"/>
          <w:szCs w:val="20"/>
          <w:lang w:eastAsia="en-US"/>
        </w:rPr>
      </w:pPr>
    </w:p>
    <w:p w14:paraId="6F150EC0" w14:textId="77777777" w:rsidR="00877DE3" w:rsidRPr="00DB2617" w:rsidRDefault="00877DE3" w:rsidP="00877DE3">
      <w:pPr>
        <w:rPr>
          <w:rFonts w:ascii="Trebuchet MS" w:hAnsi="Trebuchet MS" w:cs="Circular Pro Book"/>
          <w:sz w:val="20"/>
          <w:szCs w:val="20"/>
          <w:lang w:eastAsia="en-US"/>
        </w:rPr>
      </w:pPr>
    </w:p>
    <w:p w14:paraId="15E3D549" w14:textId="77777777" w:rsidR="00877DE3" w:rsidRPr="00DB2617" w:rsidRDefault="00877DE3" w:rsidP="00877DE3">
      <w:pPr>
        <w:tabs>
          <w:tab w:val="num" w:pos="720"/>
        </w:tabs>
        <w:autoSpaceDE w:val="0"/>
        <w:autoSpaceDN w:val="0"/>
        <w:adjustRightInd w:val="0"/>
        <w:rPr>
          <w:rFonts w:ascii="Trebuchet MS" w:hAnsi="Trebuchet MS" w:cs="Circular Pro Book"/>
          <w:sz w:val="20"/>
          <w:szCs w:val="20"/>
          <w:lang w:eastAsia="en-US"/>
        </w:rPr>
      </w:pPr>
    </w:p>
    <w:p w14:paraId="607A1CF8" w14:textId="77777777" w:rsidR="00877DE3" w:rsidRPr="00DB2617" w:rsidRDefault="00877DE3" w:rsidP="00877DE3">
      <w:pPr>
        <w:tabs>
          <w:tab w:val="left" w:pos="4830"/>
        </w:tabs>
        <w:autoSpaceDE w:val="0"/>
        <w:autoSpaceDN w:val="0"/>
        <w:adjustRightInd w:val="0"/>
        <w:rPr>
          <w:rFonts w:ascii="Trebuchet MS" w:hAnsi="Trebuchet MS" w:cs="Circular Pro Book"/>
          <w:sz w:val="20"/>
          <w:szCs w:val="20"/>
          <w:lang w:eastAsia="en-US"/>
        </w:rPr>
      </w:pPr>
      <w:r w:rsidRPr="00DB2617">
        <w:rPr>
          <w:rFonts w:ascii="Trebuchet MS" w:hAnsi="Trebuchet MS" w:cs="Circular Pro Book"/>
          <w:sz w:val="20"/>
          <w:szCs w:val="20"/>
          <w:lang w:eastAsia="en-US"/>
        </w:rPr>
        <w:tab/>
      </w:r>
    </w:p>
    <w:p w14:paraId="47B652ED" w14:textId="77777777" w:rsidR="00877DE3" w:rsidRPr="00DB2617" w:rsidRDefault="00877DE3" w:rsidP="00877DE3">
      <w:pPr>
        <w:tabs>
          <w:tab w:val="left" w:pos="4830"/>
        </w:tabs>
        <w:autoSpaceDE w:val="0"/>
        <w:autoSpaceDN w:val="0"/>
        <w:adjustRightInd w:val="0"/>
        <w:rPr>
          <w:rFonts w:ascii="Trebuchet MS" w:hAnsi="Trebuchet MS" w:cs="Circular Pro Book"/>
          <w:sz w:val="20"/>
          <w:szCs w:val="20"/>
          <w:lang w:eastAsia="en-US"/>
        </w:rPr>
      </w:pPr>
    </w:p>
    <w:p w14:paraId="3898191A" w14:textId="77777777" w:rsidR="00877DE3" w:rsidRPr="00DB2617" w:rsidRDefault="00877DE3" w:rsidP="00877DE3">
      <w:pPr>
        <w:tabs>
          <w:tab w:val="left" w:pos="4830"/>
        </w:tabs>
        <w:autoSpaceDE w:val="0"/>
        <w:autoSpaceDN w:val="0"/>
        <w:adjustRightInd w:val="0"/>
        <w:rPr>
          <w:rFonts w:ascii="Trebuchet MS" w:hAnsi="Trebuchet MS" w:cs="Circular Pro Book"/>
          <w:sz w:val="20"/>
          <w:szCs w:val="20"/>
          <w:lang w:eastAsia="en-US"/>
        </w:rPr>
      </w:pPr>
    </w:p>
    <w:p w14:paraId="3E07CD77" w14:textId="77777777" w:rsidR="00877DE3" w:rsidRPr="00DB2617" w:rsidRDefault="00877DE3" w:rsidP="00877DE3">
      <w:pPr>
        <w:tabs>
          <w:tab w:val="left" w:pos="4830"/>
        </w:tabs>
        <w:autoSpaceDE w:val="0"/>
        <w:autoSpaceDN w:val="0"/>
        <w:adjustRightInd w:val="0"/>
        <w:rPr>
          <w:rFonts w:ascii="Trebuchet MS" w:hAnsi="Trebuchet MS" w:cs="Circular Pro Book"/>
          <w:sz w:val="20"/>
          <w:szCs w:val="20"/>
          <w:lang w:eastAsia="en-US"/>
        </w:rPr>
      </w:pPr>
    </w:p>
    <w:p w14:paraId="4C6231F6" w14:textId="77777777" w:rsidR="00877DE3" w:rsidRPr="00DB2617" w:rsidRDefault="00877DE3" w:rsidP="00877DE3">
      <w:pPr>
        <w:tabs>
          <w:tab w:val="left" w:pos="4830"/>
        </w:tabs>
        <w:autoSpaceDE w:val="0"/>
        <w:autoSpaceDN w:val="0"/>
        <w:adjustRightInd w:val="0"/>
        <w:rPr>
          <w:rFonts w:ascii="Trebuchet MS" w:hAnsi="Trebuchet MS" w:cs="Circular Pro Book"/>
          <w:sz w:val="20"/>
          <w:szCs w:val="20"/>
          <w:lang w:eastAsia="en-US"/>
        </w:rPr>
      </w:pPr>
    </w:p>
    <w:p w14:paraId="6E237B23" w14:textId="77777777" w:rsidR="00877DE3" w:rsidRPr="00DB2617" w:rsidRDefault="00877DE3" w:rsidP="00877DE3">
      <w:pPr>
        <w:tabs>
          <w:tab w:val="left" w:pos="4830"/>
        </w:tabs>
        <w:autoSpaceDE w:val="0"/>
        <w:autoSpaceDN w:val="0"/>
        <w:adjustRightInd w:val="0"/>
        <w:rPr>
          <w:rFonts w:ascii="Trebuchet MS" w:hAnsi="Trebuchet MS" w:cs="Circular Pro Black"/>
          <w:sz w:val="20"/>
          <w:szCs w:val="20"/>
          <w:lang w:eastAsia="en-US"/>
        </w:rPr>
      </w:pPr>
    </w:p>
    <w:p w14:paraId="7007B5A2" w14:textId="77777777" w:rsidR="0096379E" w:rsidRPr="00DB2617" w:rsidRDefault="0096379E" w:rsidP="00877DE3">
      <w:pPr>
        <w:tabs>
          <w:tab w:val="left" w:pos="4830"/>
        </w:tabs>
        <w:autoSpaceDE w:val="0"/>
        <w:autoSpaceDN w:val="0"/>
        <w:adjustRightInd w:val="0"/>
        <w:jc w:val="center"/>
        <w:rPr>
          <w:rFonts w:ascii="Trebuchet MS" w:hAnsi="Trebuchet MS" w:cs="Circular Pro Black"/>
          <w:sz w:val="20"/>
          <w:szCs w:val="20"/>
          <w:lang w:eastAsia="en-US"/>
        </w:rPr>
      </w:pPr>
    </w:p>
    <w:p w14:paraId="2D5CA640" w14:textId="77777777" w:rsidR="0096379E" w:rsidRPr="00DB2617" w:rsidRDefault="0096379E" w:rsidP="00877DE3">
      <w:pPr>
        <w:tabs>
          <w:tab w:val="left" w:pos="4830"/>
        </w:tabs>
        <w:autoSpaceDE w:val="0"/>
        <w:autoSpaceDN w:val="0"/>
        <w:adjustRightInd w:val="0"/>
        <w:jc w:val="center"/>
        <w:rPr>
          <w:rFonts w:ascii="Trebuchet MS" w:hAnsi="Trebuchet MS" w:cs="Circular Pro Black"/>
          <w:sz w:val="20"/>
          <w:szCs w:val="20"/>
          <w:lang w:eastAsia="en-US"/>
        </w:rPr>
      </w:pPr>
    </w:p>
    <w:p w14:paraId="2549A707" w14:textId="77777777" w:rsidR="0096379E" w:rsidRPr="00DB2617" w:rsidRDefault="0096379E" w:rsidP="00877DE3">
      <w:pPr>
        <w:tabs>
          <w:tab w:val="left" w:pos="4830"/>
        </w:tabs>
        <w:autoSpaceDE w:val="0"/>
        <w:autoSpaceDN w:val="0"/>
        <w:adjustRightInd w:val="0"/>
        <w:jc w:val="center"/>
        <w:rPr>
          <w:rFonts w:ascii="Trebuchet MS" w:hAnsi="Trebuchet MS" w:cs="Circular Pro Black"/>
          <w:sz w:val="20"/>
          <w:szCs w:val="20"/>
          <w:lang w:eastAsia="en-US"/>
        </w:rPr>
      </w:pPr>
    </w:p>
    <w:p w14:paraId="3F59EF0D" w14:textId="77777777" w:rsidR="0096379E" w:rsidRPr="00DB2617" w:rsidRDefault="0096379E" w:rsidP="00877DE3">
      <w:pPr>
        <w:tabs>
          <w:tab w:val="left" w:pos="4830"/>
        </w:tabs>
        <w:autoSpaceDE w:val="0"/>
        <w:autoSpaceDN w:val="0"/>
        <w:adjustRightInd w:val="0"/>
        <w:jc w:val="center"/>
        <w:rPr>
          <w:rFonts w:ascii="Trebuchet MS" w:hAnsi="Trebuchet MS" w:cs="Circular Pro Black"/>
          <w:sz w:val="20"/>
          <w:szCs w:val="20"/>
          <w:lang w:eastAsia="en-US"/>
        </w:rPr>
      </w:pPr>
    </w:p>
    <w:p w14:paraId="13BDC14D" w14:textId="77777777" w:rsidR="0096379E" w:rsidRPr="00DB2617" w:rsidRDefault="0096379E" w:rsidP="00877DE3">
      <w:pPr>
        <w:tabs>
          <w:tab w:val="left" w:pos="4830"/>
        </w:tabs>
        <w:autoSpaceDE w:val="0"/>
        <w:autoSpaceDN w:val="0"/>
        <w:adjustRightInd w:val="0"/>
        <w:jc w:val="center"/>
        <w:rPr>
          <w:rFonts w:ascii="Trebuchet MS" w:hAnsi="Trebuchet MS" w:cs="Circular Pro Black"/>
          <w:sz w:val="20"/>
          <w:szCs w:val="20"/>
          <w:lang w:eastAsia="en-US"/>
        </w:rPr>
      </w:pPr>
    </w:p>
    <w:p w14:paraId="6237E693" w14:textId="78349179" w:rsidR="00877DE3" w:rsidRPr="00DB2617"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r w:rsidRPr="00DB2617">
        <w:rPr>
          <w:rFonts w:ascii="Trebuchet MS" w:hAnsi="Trebuchet MS" w:cs="Circular Pro Black"/>
          <w:sz w:val="20"/>
          <w:szCs w:val="20"/>
          <w:lang w:eastAsia="en-US"/>
        </w:rPr>
        <w:t>UNIVERSITY FOR THE CREATIVE ARTS</w:t>
      </w:r>
    </w:p>
    <w:p w14:paraId="15956ECB" w14:textId="77777777" w:rsidR="00877DE3" w:rsidRPr="00DB2617"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p>
    <w:p w14:paraId="20C82FF9" w14:textId="77777777" w:rsidR="00877DE3" w:rsidRPr="00DB2617"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p>
    <w:p w14:paraId="3AE52F36" w14:textId="77777777" w:rsidR="00877DE3" w:rsidRPr="00DB2617"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r w:rsidRPr="00DB2617">
        <w:rPr>
          <w:rFonts w:ascii="Trebuchet MS" w:hAnsi="Trebuchet MS" w:cs="Circular Pro Black"/>
          <w:sz w:val="20"/>
          <w:szCs w:val="20"/>
          <w:lang w:eastAsia="en-US"/>
        </w:rPr>
        <w:t>PROGRAMME SPECIFICATION FOR:</w:t>
      </w:r>
    </w:p>
    <w:p w14:paraId="0550F699" w14:textId="77777777" w:rsidR="00877DE3" w:rsidRPr="00DB2617"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p>
    <w:p w14:paraId="3E23E7F7" w14:textId="7F993285" w:rsidR="00877DE3" w:rsidRPr="00DB2617" w:rsidRDefault="004A7FD7" w:rsidP="0096379E">
      <w:pPr>
        <w:jc w:val="center"/>
        <w:rPr>
          <w:rFonts w:ascii="Trebuchet MS" w:hAnsi="Trebuchet MS" w:cs="Circular Pro Book"/>
          <w:sz w:val="20"/>
          <w:szCs w:val="20"/>
          <w:lang w:eastAsia="en-US"/>
        </w:rPr>
      </w:pPr>
      <w:r w:rsidRPr="00DB2617">
        <w:rPr>
          <w:rFonts w:ascii="Trebuchet MS" w:hAnsi="Trebuchet MS" w:cs="Arial"/>
          <w:b/>
          <w:sz w:val="40"/>
          <w:szCs w:val="40"/>
        </w:rPr>
        <w:t>M</w:t>
      </w:r>
      <w:r w:rsidR="0096379E" w:rsidRPr="00DB2617">
        <w:rPr>
          <w:rFonts w:ascii="Trebuchet MS" w:hAnsi="Trebuchet MS" w:cs="Arial"/>
          <w:b/>
          <w:sz w:val="40"/>
          <w:szCs w:val="40"/>
        </w:rPr>
        <w:t>Sc</w:t>
      </w:r>
      <w:r w:rsidRPr="00DB2617">
        <w:rPr>
          <w:rFonts w:ascii="Trebuchet MS" w:hAnsi="Trebuchet MS" w:cs="Arial"/>
          <w:b/>
          <w:sz w:val="40"/>
          <w:szCs w:val="40"/>
        </w:rPr>
        <w:t xml:space="preserve"> in </w:t>
      </w:r>
      <w:r w:rsidR="0096379E" w:rsidRPr="00DB2617">
        <w:rPr>
          <w:rFonts w:ascii="Trebuchet MS" w:hAnsi="Trebuchet MS" w:cs="Arial"/>
          <w:b/>
          <w:sz w:val="40"/>
          <w:szCs w:val="40"/>
        </w:rPr>
        <w:t>Entertainment Science</w:t>
      </w:r>
    </w:p>
    <w:p w14:paraId="0286C461" w14:textId="77777777" w:rsidR="00877DE3" w:rsidRPr="00DB2617" w:rsidRDefault="00877DE3" w:rsidP="00877DE3">
      <w:pPr>
        <w:tabs>
          <w:tab w:val="num" w:pos="720"/>
        </w:tabs>
        <w:autoSpaceDE w:val="0"/>
        <w:autoSpaceDN w:val="0"/>
        <w:adjustRightInd w:val="0"/>
        <w:rPr>
          <w:rFonts w:ascii="Trebuchet MS" w:hAnsi="Trebuchet MS" w:cs="Circular Pro Book"/>
          <w:sz w:val="20"/>
          <w:szCs w:val="20"/>
          <w:lang w:eastAsia="en-US"/>
        </w:rPr>
      </w:pPr>
    </w:p>
    <w:p w14:paraId="072861F5" w14:textId="77777777" w:rsidR="00877DE3" w:rsidRPr="00DB2617" w:rsidRDefault="00877DE3" w:rsidP="00877DE3">
      <w:pPr>
        <w:tabs>
          <w:tab w:val="num" w:pos="720"/>
        </w:tabs>
        <w:autoSpaceDE w:val="0"/>
        <w:autoSpaceDN w:val="0"/>
        <w:adjustRightInd w:val="0"/>
        <w:rPr>
          <w:rFonts w:ascii="Trebuchet MS" w:hAnsi="Trebuchet MS" w:cs="Circular Pro Book"/>
          <w:sz w:val="20"/>
          <w:szCs w:val="20"/>
          <w:lang w:eastAsia="en-US"/>
        </w:rPr>
      </w:pPr>
    </w:p>
    <w:p w14:paraId="3342A7A2" w14:textId="77777777" w:rsidR="00877DE3" w:rsidRPr="00DB2617" w:rsidRDefault="00877DE3" w:rsidP="00877DE3">
      <w:pPr>
        <w:tabs>
          <w:tab w:val="num" w:pos="720"/>
        </w:tabs>
        <w:autoSpaceDE w:val="0"/>
        <w:autoSpaceDN w:val="0"/>
        <w:adjustRightInd w:val="0"/>
        <w:rPr>
          <w:rFonts w:ascii="Trebuchet MS" w:hAnsi="Trebuchet MS" w:cs="Circular Pro Book"/>
          <w:sz w:val="20"/>
          <w:szCs w:val="20"/>
          <w:lang w:eastAsia="en-US"/>
        </w:rPr>
      </w:pPr>
    </w:p>
    <w:p w14:paraId="1F25C218" w14:textId="77777777" w:rsidR="00877DE3" w:rsidRPr="00DB2617" w:rsidRDefault="00877DE3" w:rsidP="00877DE3">
      <w:pPr>
        <w:tabs>
          <w:tab w:val="num" w:pos="720"/>
        </w:tabs>
        <w:autoSpaceDE w:val="0"/>
        <w:autoSpaceDN w:val="0"/>
        <w:adjustRightInd w:val="0"/>
        <w:rPr>
          <w:rFonts w:ascii="Trebuchet MS" w:hAnsi="Trebuchet MS" w:cs="Circular Pro Book"/>
          <w:sz w:val="20"/>
          <w:szCs w:val="20"/>
          <w:lang w:eastAsia="en-US"/>
        </w:rPr>
      </w:pPr>
    </w:p>
    <w:p w14:paraId="0693CB8E" w14:textId="77777777" w:rsidR="00877DE3" w:rsidRPr="00DB2617" w:rsidRDefault="00877DE3" w:rsidP="00877DE3">
      <w:pPr>
        <w:tabs>
          <w:tab w:val="num" w:pos="720"/>
        </w:tabs>
        <w:autoSpaceDE w:val="0"/>
        <w:autoSpaceDN w:val="0"/>
        <w:adjustRightInd w:val="0"/>
        <w:rPr>
          <w:rFonts w:ascii="Trebuchet MS" w:hAnsi="Trebuchet MS" w:cs="Circular Pro Book"/>
          <w:sz w:val="20"/>
          <w:szCs w:val="20"/>
          <w:lang w:eastAsia="en-US"/>
        </w:rPr>
      </w:pPr>
    </w:p>
    <w:p w14:paraId="6EF4C496" w14:textId="77777777" w:rsidR="00877DE3" w:rsidRPr="00DB2617" w:rsidRDefault="00877DE3" w:rsidP="00877DE3">
      <w:pPr>
        <w:tabs>
          <w:tab w:val="num" w:pos="720"/>
        </w:tabs>
        <w:autoSpaceDE w:val="0"/>
        <w:autoSpaceDN w:val="0"/>
        <w:adjustRightInd w:val="0"/>
        <w:rPr>
          <w:rFonts w:ascii="Trebuchet MS" w:hAnsi="Trebuchet MS" w:cs="Circular Pro Book"/>
          <w:sz w:val="20"/>
          <w:szCs w:val="20"/>
          <w:lang w:eastAsia="en-US"/>
        </w:rPr>
      </w:pPr>
    </w:p>
    <w:p w14:paraId="3F26A750" w14:textId="77777777" w:rsidR="00877DE3" w:rsidRPr="00DB2617" w:rsidRDefault="00877DE3" w:rsidP="00877DE3">
      <w:pPr>
        <w:tabs>
          <w:tab w:val="num" w:pos="720"/>
        </w:tabs>
        <w:autoSpaceDE w:val="0"/>
        <w:autoSpaceDN w:val="0"/>
        <w:adjustRightInd w:val="0"/>
        <w:rPr>
          <w:rFonts w:ascii="Trebuchet MS" w:hAnsi="Trebuchet MS" w:cs="Circular Pro Book"/>
          <w:sz w:val="20"/>
          <w:szCs w:val="20"/>
          <w:lang w:eastAsia="en-US"/>
        </w:rPr>
      </w:pPr>
    </w:p>
    <w:p w14:paraId="48ED9130"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5CE7B235"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3FAC77F1"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5682267A"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5A0AEC90"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70222CC5"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6A1C8750"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637FEABE"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3D5D5D54"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41D24558"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3ABB150A"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3622F2D4"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75CA92D1" w14:textId="77777777" w:rsidR="00877DE3" w:rsidRPr="00DB2617"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776F5A07" w14:textId="3CCED93D" w:rsidR="00877DE3" w:rsidRPr="00DB2617" w:rsidRDefault="00877DE3" w:rsidP="00877DE3">
      <w:pPr>
        <w:tabs>
          <w:tab w:val="num" w:pos="720"/>
        </w:tabs>
        <w:autoSpaceDE w:val="0"/>
        <w:autoSpaceDN w:val="0"/>
        <w:adjustRightInd w:val="0"/>
        <w:rPr>
          <w:rFonts w:ascii="Trebuchet MS" w:hAnsi="Trebuchet MS" w:cs="Circular Pro Black"/>
          <w:sz w:val="20"/>
          <w:szCs w:val="20"/>
          <w:lang w:eastAsia="en-US"/>
        </w:rPr>
      </w:pPr>
      <w:r w:rsidRPr="00DB2617">
        <w:rPr>
          <w:rFonts w:ascii="Trebuchet MS" w:hAnsi="Trebuchet MS" w:cs="Circular Pro Black"/>
          <w:sz w:val="20"/>
          <w:szCs w:val="20"/>
          <w:lang w:eastAsia="en-US"/>
        </w:rPr>
        <w:t>PROGRAMME SPECIFICATION [ACADEMIC YEAR 20</w:t>
      </w:r>
      <w:r w:rsidR="00411A36" w:rsidRPr="00DB2617">
        <w:rPr>
          <w:rFonts w:ascii="Trebuchet MS" w:hAnsi="Trebuchet MS" w:cs="Circular Pro Black"/>
          <w:sz w:val="20"/>
          <w:szCs w:val="20"/>
          <w:lang w:eastAsia="en-US"/>
        </w:rPr>
        <w:t>20</w:t>
      </w:r>
      <w:r w:rsidRPr="00DB2617">
        <w:rPr>
          <w:rFonts w:ascii="Trebuchet MS" w:hAnsi="Trebuchet MS" w:cs="Circular Pro Black"/>
          <w:sz w:val="20"/>
          <w:szCs w:val="20"/>
          <w:lang w:eastAsia="en-US"/>
        </w:rPr>
        <w:t>/2</w:t>
      </w:r>
      <w:r w:rsidR="00411A36" w:rsidRPr="00DB2617">
        <w:rPr>
          <w:rFonts w:ascii="Trebuchet MS" w:hAnsi="Trebuchet MS" w:cs="Circular Pro Black"/>
          <w:sz w:val="20"/>
          <w:szCs w:val="20"/>
          <w:lang w:eastAsia="en-US"/>
        </w:rPr>
        <w:t>1</w:t>
      </w:r>
      <w:r w:rsidRPr="00DB2617">
        <w:rPr>
          <w:rFonts w:ascii="Trebuchet MS" w:hAnsi="Trebuchet MS" w:cs="Circular Pro Black"/>
          <w:sz w:val="20"/>
          <w:szCs w:val="20"/>
          <w:lang w:eastAsia="en-US"/>
        </w:rPr>
        <w:t>]</w:t>
      </w:r>
    </w:p>
    <w:p w14:paraId="05DDB35C" w14:textId="3BAB7DF7" w:rsidR="00877DE3" w:rsidRPr="00DB2617" w:rsidRDefault="00877DE3" w:rsidP="00877DE3">
      <w:pPr>
        <w:jc w:val="both"/>
        <w:rPr>
          <w:rFonts w:ascii="Trebuchet MS" w:eastAsia="Calibri" w:hAnsi="Trebuchet MS" w:cs="Circular Pro Book Italic"/>
          <w:iCs/>
          <w:sz w:val="20"/>
          <w:szCs w:val="20"/>
          <w:lang w:eastAsia="en-US"/>
        </w:rPr>
      </w:pPr>
      <w:r w:rsidRPr="00DB2617">
        <w:rPr>
          <w:rFonts w:ascii="Trebuchet MS" w:eastAsia="Calibri" w:hAnsi="Trebuchet MS" w:cs="Circular Pro Book Italic"/>
          <w:iCs/>
          <w:sz w:val="20"/>
          <w:szCs w:val="20"/>
          <w:lang w:eastAsia="en-US"/>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w:t>
      </w:r>
      <w:r w:rsidR="001E2953">
        <w:rPr>
          <w:rFonts w:ascii="Trebuchet MS" w:eastAsia="Calibri" w:hAnsi="Trebuchet MS" w:cs="Circular Pro Book Italic"/>
          <w:iCs/>
          <w:sz w:val="20"/>
          <w:szCs w:val="20"/>
          <w:lang w:eastAsia="en-US"/>
        </w:rPr>
        <w:t>module</w:t>
      </w:r>
      <w:r w:rsidRPr="00DB2617">
        <w:rPr>
          <w:rFonts w:ascii="Trebuchet MS" w:eastAsia="Calibri" w:hAnsi="Trebuchet MS" w:cs="Circular Pro Book Italic"/>
          <w:iCs/>
          <w:sz w:val="20"/>
          <w:szCs w:val="20"/>
          <w:lang w:eastAsia="en-US"/>
        </w:rPr>
        <w:t xml:space="preserve"> can be found in the </w:t>
      </w:r>
      <w:r w:rsidR="001E2953">
        <w:rPr>
          <w:rFonts w:ascii="Trebuchet MS" w:eastAsia="Calibri" w:hAnsi="Trebuchet MS" w:cs="Circular Pro Book Italic"/>
          <w:iCs/>
          <w:sz w:val="20"/>
          <w:szCs w:val="20"/>
          <w:lang w:eastAsia="en-US"/>
        </w:rPr>
        <w:t>Module</w:t>
      </w:r>
      <w:r w:rsidRPr="00DB2617">
        <w:rPr>
          <w:rFonts w:ascii="Trebuchet MS" w:eastAsia="Calibri" w:hAnsi="Trebuchet MS" w:cs="Circular Pro Book Italic"/>
          <w:iCs/>
          <w:sz w:val="20"/>
          <w:szCs w:val="20"/>
          <w:lang w:eastAsia="en-US"/>
        </w:rPr>
        <w:t xml:space="preserve"> Descriptors.</w:t>
      </w:r>
    </w:p>
    <w:p w14:paraId="25368ACB" w14:textId="77777777" w:rsidR="00877DE3" w:rsidRPr="00DB2617" w:rsidRDefault="00877DE3" w:rsidP="00877DE3">
      <w:pPr>
        <w:rPr>
          <w:rFonts w:ascii="Trebuchet MS" w:hAnsi="Trebuchet MS" w:cs="Circular Pro Black"/>
          <w:sz w:val="20"/>
          <w:szCs w:val="20"/>
          <w:lang w:eastAsia="en-US"/>
        </w:rPr>
      </w:pPr>
      <w:r w:rsidRPr="00DB2617">
        <w:rPr>
          <w:rFonts w:ascii="Trebuchet MS" w:hAnsi="Trebuchet MS" w:cs="Circular Pro Book"/>
          <w:b/>
          <w:sz w:val="20"/>
          <w:szCs w:val="20"/>
          <w:lang w:eastAsia="en-US"/>
        </w:rPr>
        <w:br w:type="page"/>
      </w:r>
      <w:r w:rsidRPr="00DB2617">
        <w:rPr>
          <w:rFonts w:ascii="Trebuchet MS" w:hAnsi="Trebuchet MS" w:cs="Circular Pro Black"/>
          <w:sz w:val="20"/>
          <w:szCs w:val="20"/>
          <w:lang w:eastAsia="en-US"/>
        </w:rPr>
        <w:lastRenderedPageBreak/>
        <w:t>Section A – Material Course Information</w:t>
      </w:r>
    </w:p>
    <w:p w14:paraId="38775454" w14:textId="77777777" w:rsidR="00877DE3" w:rsidRPr="00DB2617" w:rsidRDefault="00877DE3" w:rsidP="00877DE3">
      <w:pPr>
        <w:rPr>
          <w:rFonts w:ascii="Trebuchet MS"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177"/>
        <w:gridCol w:w="314"/>
        <w:gridCol w:w="786"/>
        <w:gridCol w:w="840"/>
        <w:gridCol w:w="417"/>
        <w:gridCol w:w="1179"/>
      </w:tblGrid>
      <w:tr w:rsidR="00877DE3" w:rsidRPr="00DB2617" w14:paraId="6AC50453" w14:textId="77777777" w:rsidTr="280B3B2B">
        <w:tc>
          <w:tcPr>
            <w:tcW w:w="2386" w:type="pct"/>
            <w:shd w:val="clear" w:color="auto" w:fill="auto"/>
          </w:tcPr>
          <w:p w14:paraId="54EAF866" w14:textId="77777777" w:rsidR="00877DE3" w:rsidRPr="00DB2617" w:rsidRDefault="00877DE3" w:rsidP="0057015B">
            <w:pPr>
              <w:rPr>
                <w:rFonts w:ascii="Trebuchet MS" w:hAnsi="Trebuchet MS" w:cs="Circular Pro Book"/>
                <w:sz w:val="20"/>
                <w:szCs w:val="20"/>
                <w:lang w:eastAsia="en-US"/>
              </w:rPr>
            </w:pPr>
            <w:r w:rsidRPr="00DB2617">
              <w:rPr>
                <w:rFonts w:ascii="Trebuchet MS" w:hAnsi="Trebuchet MS" w:cs="Circular Pro Book"/>
                <w:sz w:val="20"/>
                <w:szCs w:val="20"/>
                <w:lang w:eastAsia="en-US"/>
              </w:rPr>
              <w:t>Validating Body</w:t>
            </w:r>
          </w:p>
          <w:p w14:paraId="554851BF" w14:textId="77777777" w:rsidR="00877DE3" w:rsidRPr="00DB2617" w:rsidRDefault="00877DE3" w:rsidP="0057015B">
            <w:pPr>
              <w:rPr>
                <w:rFonts w:ascii="Trebuchet MS" w:hAnsi="Trebuchet MS" w:cs="Circular Pro Book"/>
                <w:sz w:val="20"/>
                <w:szCs w:val="20"/>
                <w:lang w:eastAsia="en-US"/>
              </w:rPr>
            </w:pPr>
          </w:p>
        </w:tc>
        <w:tc>
          <w:tcPr>
            <w:tcW w:w="2614" w:type="pct"/>
            <w:gridSpan w:val="6"/>
            <w:shd w:val="clear" w:color="auto" w:fill="auto"/>
          </w:tcPr>
          <w:p w14:paraId="5274ED6B" w14:textId="77777777" w:rsidR="00877DE3" w:rsidRPr="00DB2617" w:rsidRDefault="00877DE3" w:rsidP="0057015B">
            <w:pPr>
              <w:rPr>
                <w:rFonts w:ascii="Trebuchet MS" w:hAnsi="Trebuchet MS" w:cs="Circular Pro Book"/>
                <w:sz w:val="20"/>
                <w:szCs w:val="20"/>
                <w:lang w:eastAsia="en-US"/>
              </w:rPr>
            </w:pPr>
            <w:r w:rsidRPr="00DB2617">
              <w:rPr>
                <w:rFonts w:ascii="Trebuchet MS" w:hAnsi="Trebuchet MS" w:cs="Circular Pro Book"/>
                <w:sz w:val="20"/>
                <w:szCs w:val="20"/>
                <w:lang w:eastAsia="en-US"/>
              </w:rPr>
              <w:t>University for the Creative Arts</w:t>
            </w:r>
            <w:r w:rsidRPr="00DB2617">
              <w:rPr>
                <w:rFonts w:ascii="Trebuchet MS" w:hAnsi="Trebuchet MS" w:cs="Circular Pro Book"/>
                <w:sz w:val="20"/>
                <w:szCs w:val="20"/>
                <w:vertAlign w:val="superscript"/>
                <w:lang w:eastAsia="en-US"/>
              </w:rPr>
              <w:footnoteReference w:id="1"/>
            </w:r>
            <w:r w:rsidRPr="00DB2617">
              <w:rPr>
                <w:rFonts w:ascii="Trebuchet MS" w:hAnsi="Trebuchet MS" w:cs="Circular Pro Book"/>
                <w:sz w:val="20"/>
                <w:szCs w:val="20"/>
                <w:lang w:eastAsia="en-US"/>
              </w:rPr>
              <w:t xml:space="preserve"> </w:t>
            </w:r>
          </w:p>
        </w:tc>
      </w:tr>
      <w:tr w:rsidR="00877DE3" w:rsidRPr="00DB2617" w14:paraId="56B3319C" w14:textId="77777777" w:rsidTr="280B3B2B">
        <w:tc>
          <w:tcPr>
            <w:tcW w:w="2386" w:type="pct"/>
            <w:shd w:val="clear" w:color="auto" w:fill="auto"/>
          </w:tcPr>
          <w:p w14:paraId="2343D7EB" w14:textId="77777777" w:rsidR="00877DE3" w:rsidRPr="00DB2617" w:rsidRDefault="00877DE3" w:rsidP="0057015B">
            <w:pPr>
              <w:rPr>
                <w:rFonts w:ascii="Trebuchet MS" w:hAnsi="Trebuchet MS" w:cs="Circular Pro Book"/>
                <w:sz w:val="20"/>
                <w:szCs w:val="20"/>
                <w:lang w:eastAsia="en-US"/>
              </w:rPr>
            </w:pPr>
            <w:r w:rsidRPr="00DB2617">
              <w:rPr>
                <w:rFonts w:ascii="Trebuchet MS" w:hAnsi="Trebuchet MS" w:cs="Circular Pro Book"/>
                <w:sz w:val="20"/>
                <w:szCs w:val="20"/>
                <w:lang w:eastAsia="en-US"/>
              </w:rPr>
              <w:t>Teaching Body</w:t>
            </w:r>
          </w:p>
          <w:p w14:paraId="7CBF1E45" w14:textId="77777777" w:rsidR="00877DE3" w:rsidRPr="00DB2617" w:rsidRDefault="00877DE3" w:rsidP="0057015B">
            <w:pPr>
              <w:rPr>
                <w:rFonts w:ascii="Trebuchet MS" w:hAnsi="Trebuchet MS" w:cs="Circular Pro Book"/>
                <w:color w:val="FF0000"/>
                <w:sz w:val="20"/>
                <w:szCs w:val="20"/>
                <w:lang w:eastAsia="en-US"/>
              </w:rPr>
            </w:pPr>
          </w:p>
        </w:tc>
        <w:tc>
          <w:tcPr>
            <w:tcW w:w="2614" w:type="pct"/>
            <w:gridSpan w:val="6"/>
            <w:shd w:val="clear" w:color="auto" w:fill="auto"/>
          </w:tcPr>
          <w:p w14:paraId="4AF93D58" w14:textId="334F4831" w:rsidR="00877DE3" w:rsidRPr="00DB2617" w:rsidRDefault="00104967" w:rsidP="0057015B">
            <w:pPr>
              <w:rPr>
                <w:rFonts w:ascii="Trebuchet MS" w:hAnsi="Trebuchet MS" w:cs="Circular Pro Book"/>
                <w:sz w:val="20"/>
                <w:szCs w:val="20"/>
                <w:lang w:eastAsia="en-US"/>
              </w:rPr>
            </w:pPr>
            <w:r w:rsidRPr="00DB2617">
              <w:rPr>
                <w:rFonts w:ascii="Trebuchet MS" w:hAnsi="Trebuchet MS" w:cs="Circular Pro Book"/>
                <w:sz w:val="20"/>
                <w:szCs w:val="20"/>
                <w:lang w:eastAsia="en-US"/>
              </w:rPr>
              <w:t>LCCM</w:t>
            </w:r>
          </w:p>
        </w:tc>
      </w:tr>
      <w:tr w:rsidR="00877DE3" w:rsidRPr="00DB2617" w14:paraId="41649CCA" w14:textId="77777777" w:rsidTr="280B3B2B">
        <w:tc>
          <w:tcPr>
            <w:tcW w:w="2386" w:type="pct"/>
            <w:shd w:val="clear" w:color="auto" w:fill="auto"/>
          </w:tcPr>
          <w:p w14:paraId="338302F1" w14:textId="77777777" w:rsidR="00877DE3" w:rsidRPr="00DB2617" w:rsidRDefault="00877DE3" w:rsidP="0057015B">
            <w:pPr>
              <w:rPr>
                <w:rFonts w:ascii="Trebuchet MS" w:hAnsi="Trebuchet MS" w:cs="Circular Pro Book"/>
                <w:sz w:val="20"/>
                <w:szCs w:val="20"/>
                <w:lang w:eastAsia="en-US"/>
              </w:rPr>
            </w:pPr>
            <w:r w:rsidRPr="00DB2617">
              <w:rPr>
                <w:rFonts w:ascii="Trebuchet MS" w:hAnsi="Trebuchet MS" w:cs="Circular Pro Book"/>
                <w:sz w:val="20"/>
                <w:szCs w:val="20"/>
                <w:lang w:eastAsia="en-US"/>
              </w:rPr>
              <w:t>Final Award Title and Type</w:t>
            </w:r>
          </w:p>
          <w:p w14:paraId="4414A627" w14:textId="77777777" w:rsidR="00877DE3" w:rsidRPr="00DB2617" w:rsidRDefault="00877DE3" w:rsidP="0057015B">
            <w:pPr>
              <w:rPr>
                <w:rFonts w:ascii="Trebuchet MS" w:hAnsi="Trebuchet MS" w:cs="Circular Pro Book"/>
                <w:sz w:val="20"/>
                <w:szCs w:val="20"/>
                <w:lang w:eastAsia="en-US"/>
              </w:rPr>
            </w:pPr>
          </w:p>
        </w:tc>
        <w:tc>
          <w:tcPr>
            <w:tcW w:w="2614" w:type="pct"/>
            <w:gridSpan w:val="6"/>
            <w:shd w:val="clear" w:color="auto" w:fill="auto"/>
          </w:tcPr>
          <w:p w14:paraId="6736EE66" w14:textId="1CEB2330" w:rsidR="00877DE3" w:rsidRPr="00DB2617" w:rsidRDefault="00104967" w:rsidP="0057015B">
            <w:pPr>
              <w:rPr>
                <w:rFonts w:ascii="Trebuchet MS" w:hAnsi="Trebuchet MS" w:cs="Circular Pro Book"/>
                <w:sz w:val="20"/>
                <w:szCs w:val="20"/>
                <w:lang w:eastAsia="en-US"/>
              </w:rPr>
            </w:pPr>
            <w:r w:rsidRPr="00DB2617">
              <w:rPr>
                <w:rFonts w:ascii="Trebuchet MS" w:hAnsi="Trebuchet MS" w:cs="Circular Pro Book"/>
                <w:sz w:val="20"/>
                <w:szCs w:val="20"/>
                <w:lang w:eastAsia="en-US"/>
              </w:rPr>
              <w:t>M</w:t>
            </w:r>
            <w:r w:rsidR="00DC2BDB" w:rsidRPr="00DB2617">
              <w:rPr>
                <w:rFonts w:ascii="Trebuchet MS" w:hAnsi="Trebuchet MS" w:cs="Circular Pro Book"/>
                <w:sz w:val="20"/>
                <w:szCs w:val="20"/>
                <w:lang w:eastAsia="en-US"/>
              </w:rPr>
              <w:t>Sc</w:t>
            </w:r>
            <w:r w:rsidRPr="00DB2617">
              <w:rPr>
                <w:rFonts w:ascii="Trebuchet MS" w:hAnsi="Trebuchet MS" w:cs="Circular Pro Book"/>
                <w:sz w:val="20"/>
                <w:szCs w:val="20"/>
                <w:lang w:eastAsia="en-US"/>
              </w:rPr>
              <w:t xml:space="preserve"> in </w:t>
            </w:r>
            <w:r w:rsidR="00DC2BDB" w:rsidRPr="00DB2617">
              <w:rPr>
                <w:rFonts w:ascii="Trebuchet MS" w:hAnsi="Trebuchet MS" w:cs="Circular Pro Book"/>
                <w:sz w:val="20"/>
                <w:szCs w:val="20"/>
                <w:lang w:eastAsia="en-US"/>
              </w:rPr>
              <w:t>Entertainment Science</w:t>
            </w:r>
          </w:p>
        </w:tc>
      </w:tr>
      <w:tr w:rsidR="00104967" w:rsidRPr="00DB2617" w14:paraId="5CC503D7" w14:textId="77777777" w:rsidTr="280B3B2B">
        <w:tc>
          <w:tcPr>
            <w:tcW w:w="2386" w:type="pct"/>
            <w:shd w:val="clear" w:color="auto" w:fill="auto"/>
          </w:tcPr>
          <w:p w14:paraId="4BDFD423"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Course Title</w:t>
            </w:r>
          </w:p>
          <w:p w14:paraId="64DA2BFD" w14:textId="77777777" w:rsidR="00104967" w:rsidRPr="00DB2617" w:rsidRDefault="00104967" w:rsidP="00104967">
            <w:pPr>
              <w:rPr>
                <w:rFonts w:ascii="Trebuchet MS" w:hAnsi="Trebuchet MS" w:cs="Circular Pro Book"/>
                <w:sz w:val="20"/>
                <w:szCs w:val="20"/>
                <w:lang w:eastAsia="en-US"/>
              </w:rPr>
            </w:pPr>
          </w:p>
        </w:tc>
        <w:tc>
          <w:tcPr>
            <w:tcW w:w="2614" w:type="pct"/>
            <w:gridSpan w:val="6"/>
            <w:shd w:val="clear" w:color="auto" w:fill="auto"/>
          </w:tcPr>
          <w:p w14:paraId="20D66A9E" w14:textId="152794C3" w:rsidR="00104967" w:rsidRPr="00DB2617" w:rsidRDefault="00A76CE4"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M</w:t>
            </w:r>
            <w:r w:rsidR="00DC2BDB" w:rsidRPr="00DB2617">
              <w:rPr>
                <w:rFonts w:ascii="Trebuchet MS" w:hAnsi="Trebuchet MS" w:cs="Circular Pro Book"/>
                <w:sz w:val="20"/>
                <w:szCs w:val="20"/>
                <w:lang w:eastAsia="en-US"/>
              </w:rPr>
              <w:t>Sc</w:t>
            </w:r>
            <w:r w:rsidRPr="00DB2617">
              <w:rPr>
                <w:rFonts w:ascii="Trebuchet MS" w:hAnsi="Trebuchet MS" w:cs="Circular Pro Book"/>
                <w:sz w:val="20"/>
                <w:szCs w:val="20"/>
                <w:lang w:eastAsia="en-US"/>
              </w:rPr>
              <w:t xml:space="preserve"> in </w:t>
            </w:r>
            <w:r w:rsidR="00DC2BDB" w:rsidRPr="00DB2617">
              <w:rPr>
                <w:rFonts w:ascii="Trebuchet MS" w:hAnsi="Trebuchet MS" w:cs="Circular Pro Book"/>
                <w:sz w:val="20"/>
                <w:szCs w:val="20"/>
                <w:lang w:eastAsia="en-US"/>
              </w:rPr>
              <w:t>Entertainment Science</w:t>
            </w:r>
          </w:p>
        </w:tc>
      </w:tr>
      <w:tr w:rsidR="00104967" w:rsidRPr="00DB2617" w14:paraId="01FFF36B" w14:textId="77777777" w:rsidTr="280B3B2B">
        <w:tc>
          <w:tcPr>
            <w:tcW w:w="2386" w:type="pct"/>
            <w:shd w:val="clear" w:color="auto" w:fill="auto"/>
          </w:tcPr>
          <w:p w14:paraId="0D314426"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Course Location and Length</w:t>
            </w:r>
          </w:p>
          <w:p w14:paraId="4025F0DC" w14:textId="69EC93F4" w:rsidR="00104967" w:rsidRPr="00DB2617" w:rsidRDefault="00104967" w:rsidP="00104967">
            <w:pPr>
              <w:rPr>
                <w:rFonts w:ascii="Trebuchet MS" w:hAnsi="Trebuchet MS" w:cs="Circular Pro Book"/>
                <w:sz w:val="20"/>
                <w:szCs w:val="20"/>
                <w:lang w:eastAsia="en-US"/>
              </w:rPr>
            </w:pPr>
          </w:p>
          <w:p w14:paraId="36100EA4" w14:textId="16CB7C78" w:rsidR="00104967" w:rsidRPr="00DB2617" w:rsidRDefault="00104967" w:rsidP="00104967">
            <w:pPr>
              <w:rPr>
                <w:rFonts w:ascii="Trebuchet MS" w:hAnsi="Trebuchet MS" w:cs="Circular Pro Book"/>
                <w:sz w:val="20"/>
                <w:szCs w:val="20"/>
                <w:lang w:eastAsia="en-US"/>
              </w:rPr>
            </w:pPr>
          </w:p>
        </w:tc>
        <w:tc>
          <w:tcPr>
            <w:tcW w:w="1263" w:type="pct"/>
            <w:gridSpan w:val="3"/>
            <w:shd w:val="clear" w:color="auto" w:fill="auto"/>
          </w:tcPr>
          <w:p w14:paraId="77BE9D03"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Campus:</w:t>
            </w:r>
          </w:p>
          <w:p w14:paraId="513468AF" w14:textId="77777777" w:rsidR="00104967" w:rsidRPr="00DB2617" w:rsidRDefault="00104967" w:rsidP="00104967">
            <w:pPr>
              <w:rPr>
                <w:rFonts w:ascii="Trebuchet MS" w:hAnsi="Trebuchet MS" w:cs="Circular Pro Book"/>
                <w:sz w:val="20"/>
                <w:szCs w:val="20"/>
                <w:lang w:eastAsia="en-US"/>
              </w:rPr>
            </w:pPr>
          </w:p>
          <w:p w14:paraId="5F737C34" w14:textId="385E99DB"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LCCM, Music</w:t>
            </w:r>
            <w:r w:rsidR="00957CE3">
              <w:rPr>
                <w:rFonts w:ascii="Trebuchet MS" w:hAnsi="Trebuchet MS" w:cs="Circular Pro Book"/>
                <w:sz w:val="20"/>
                <w:szCs w:val="20"/>
                <w:lang w:eastAsia="en-US"/>
              </w:rPr>
              <w:t xml:space="preserve"> </w:t>
            </w:r>
            <w:r w:rsidRPr="00DB2617">
              <w:rPr>
                <w:rFonts w:ascii="Trebuchet MS" w:hAnsi="Trebuchet MS" w:cs="Circular Pro Book"/>
                <w:sz w:val="20"/>
                <w:szCs w:val="20"/>
                <w:lang w:eastAsia="en-US"/>
              </w:rPr>
              <w:t>Box</w:t>
            </w:r>
          </w:p>
          <w:p w14:paraId="1D1052B1" w14:textId="6C70B945"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241 Union St, London SE1 0LR</w:t>
            </w:r>
          </w:p>
          <w:p w14:paraId="164109B3" w14:textId="77777777" w:rsidR="00104967" w:rsidRPr="00DB2617" w:rsidRDefault="00104967" w:rsidP="00104967">
            <w:pPr>
              <w:rPr>
                <w:rFonts w:ascii="Trebuchet MS" w:hAnsi="Trebuchet MS" w:cs="Circular Pro Book"/>
                <w:sz w:val="20"/>
                <w:szCs w:val="20"/>
                <w:lang w:eastAsia="en-US"/>
              </w:rPr>
            </w:pPr>
          </w:p>
          <w:p w14:paraId="66F54253" w14:textId="77777777" w:rsidR="00104967" w:rsidRPr="00DB2617" w:rsidRDefault="00104967" w:rsidP="00104967">
            <w:pPr>
              <w:rPr>
                <w:rFonts w:ascii="Trebuchet MS" w:hAnsi="Trebuchet MS" w:cs="Circular Pro Book"/>
                <w:sz w:val="20"/>
                <w:szCs w:val="20"/>
                <w:lang w:eastAsia="en-US"/>
              </w:rPr>
            </w:pPr>
          </w:p>
          <w:p w14:paraId="210E8332" w14:textId="669A86DB" w:rsidR="00104967" w:rsidRPr="00DB2617" w:rsidRDefault="00104967" w:rsidP="00104967">
            <w:pPr>
              <w:rPr>
                <w:rFonts w:ascii="Trebuchet MS" w:hAnsi="Trebuchet MS" w:cs="Circular Pro Book"/>
                <w:sz w:val="20"/>
                <w:szCs w:val="20"/>
                <w:lang w:eastAsia="en-US"/>
              </w:rPr>
            </w:pPr>
          </w:p>
        </w:tc>
        <w:tc>
          <w:tcPr>
            <w:tcW w:w="1351" w:type="pct"/>
            <w:gridSpan w:val="3"/>
            <w:shd w:val="clear" w:color="auto" w:fill="auto"/>
          </w:tcPr>
          <w:p w14:paraId="44CBD1EE"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Length:</w:t>
            </w:r>
          </w:p>
          <w:p w14:paraId="346388FD" w14:textId="77777777" w:rsidR="00957CE3" w:rsidRDefault="00957CE3" w:rsidP="00104967">
            <w:pPr>
              <w:rPr>
                <w:rFonts w:ascii="Trebuchet MS" w:hAnsi="Trebuchet MS" w:cs="Circular Pro Book"/>
                <w:sz w:val="20"/>
                <w:szCs w:val="20"/>
                <w:lang w:eastAsia="en-US"/>
              </w:rPr>
            </w:pPr>
          </w:p>
          <w:p w14:paraId="6DA9A23C" w14:textId="3198222B"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12-month academic year</w:t>
            </w:r>
          </w:p>
          <w:p w14:paraId="52F2EA47" w14:textId="77777777" w:rsidR="00104967" w:rsidRPr="00DB2617" w:rsidRDefault="00104967" w:rsidP="00104967">
            <w:pPr>
              <w:rPr>
                <w:rFonts w:ascii="Trebuchet MS" w:hAnsi="Trebuchet MS" w:cs="Circular Pro Book"/>
                <w:sz w:val="20"/>
                <w:szCs w:val="20"/>
                <w:lang w:eastAsia="en-US"/>
              </w:rPr>
            </w:pPr>
          </w:p>
          <w:p w14:paraId="4A5D8D3B" w14:textId="5B07F06A" w:rsidR="00104967" w:rsidRPr="00DB2617" w:rsidRDefault="00104967" w:rsidP="00104967">
            <w:pPr>
              <w:rPr>
                <w:rFonts w:ascii="Trebuchet MS" w:hAnsi="Trebuchet MS" w:cs="Circular Pro Book"/>
                <w:sz w:val="20"/>
                <w:szCs w:val="20"/>
                <w:lang w:eastAsia="en-US"/>
              </w:rPr>
            </w:pPr>
          </w:p>
        </w:tc>
      </w:tr>
      <w:tr w:rsidR="00104967" w:rsidRPr="00DB2617" w14:paraId="0E94AE0D" w14:textId="77777777" w:rsidTr="280B3B2B">
        <w:tc>
          <w:tcPr>
            <w:tcW w:w="2386" w:type="pct"/>
            <w:shd w:val="clear" w:color="auto" w:fill="auto"/>
          </w:tcPr>
          <w:p w14:paraId="532A0153"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Mode of Study</w:t>
            </w:r>
          </w:p>
          <w:p w14:paraId="0D81A280" w14:textId="77777777" w:rsidR="00104967" w:rsidRPr="00DB2617" w:rsidRDefault="00104967" w:rsidP="00104967">
            <w:pPr>
              <w:rPr>
                <w:rFonts w:ascii="Trebuchet MS" w:hAnsi="Trebuchet MS" w:cs="Circular Pro Book"/>
                <w:sz w:val="20"/>
                <w:szCs w:val="20"/>
                <w:lang w:eastAsia="en-US"/>
              </w:rPr>
            </w:pPr>
          </w:p>
        </w:tc>
        <w:tc>
          <w:tcPr>
            <w:tcW w:w="653" w:type="pct"/>
            <w:shd w:val="clear" w:color="auto" w:fill="auto"/>
          </w:tcPr>
          <w:p w14:paraId="4143CEB5"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Full-time</w:t>
            </w:r>
          </w:p>
        </w:tc>
        <w:tc>
          <w:tcPr>
            <w:tcW w:w="610" w:type="pct"/>
            <w:gridSpan w:val="2"/>
            <w:shd w:val="clear" w:color="auto" w:fill="auto"/>
          </w:tcPr>
          <w:p w14:paraId="615DD729" w14:textId="75D7F2FB"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X</w:t>
            </w:r>
          </w:p>
        </w:tc>
        <w:tc>
          <w:tcPr>
            <w:tcW w:w="697" w:type="pct"/>
            <w:gridSpan w:val="2"/>
            <w:shd w:val="clear" w:color="auto" w:fill="auto"/>
          </w:tcPr>
          <w:p w14:paraId="68141ED4"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Part-time</w:t>
            </w:r>
          </w:p>
        </w:tc>
        <w:tc>
          <w:tcPr>
            <w:tcW w:w="654" w:type="pct"/>
            <w:shd w:val="clear" w:color="auto" w:fill="auto"/>
          </w:tcPr>
          <w:p w14:paraId="66EF8A2C" w14:textId="789181FD"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X</w:t>
            </w:r>
          </w:p>
        </w:tc>
      </w:tr>
      <w:tr w:rsidR="00104967" w:rsidRPr="00DB2617" w14:paraId="6FF7A6A3" w14:textId="77777777" w:rsidTr="280B3B2B">
        <w:tc>
          <w:tcPr>
            <w:tcW w:w="2386" w:type="pct"/>
            <w:shd w:val="clear" w:color="auto" w:fill="auto"/>
          </w:tcPr>
          <w:p w14:paraId="78E5EA0F"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Period of Validation</w:t>
            </w:r>
          </w:p>
          <w:p w14:paraId="27512A47" w14:textId="77777777" w:rsidR="00104967" w:rsidRPr="00DB2617" w:rsidRDefault="00104967" w:rsidP="00104967">
            <w:pPr>
              <w:rPr>
                <w:rFonts w:ascii="Trebuchet MS" w:hAnsi="Trebuchet MS" w:cs="Circular Pro Book"/>
                <w:sz w:val="20"/>
                <w:szCs w:val="20"/>
                <w:lang w:eastAsia="en-US"/>
              </w:rPr>
            </w:pPr>
          </w:p>
        </w:tc>
        <w:tc>
          <w:tcPr>
            <w:tcW w:w="2614" w:type="pct"/>
            <w:gridSpan w:val="6"/>
            <w:shd w:val="clear" w:color="auto" w:fill="auto"/>
          </w:tcPr>
          <w:p w14:paraId="6FCF9DC3" w14:textId="652AAF68"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w:t>
            </w:r>
            <w:r w:rsidR="00DB2617">
              <w:rPr>
                <w:rFonts w:ascii="Trebuchet MS" w:hAnsi="Trebuchet MS" w:cs="Circular Pro Book"/>
                <w:sz w:val="20"/>
                <w:szCs w:val="20"/>
                <w:lang w:eastAsia="en-US"/>
              </w:rPr>
              <w:t>2020</w:t>
            </w:r>
            <w:r w:rsidRPr="00DB2617">
              <w:rPr>
                <w:rFonts w:ascii="Trebuchet MS" w:hAnsi="Trebuchet MS" w:cs="Circular Pro Book"/>
                <w:sz w:val="20"/>
                <w:szCs w:val="20"/>
                <w:lang w:eastAsia="en-US"/>
              </w:rPr>
              <w:t>] to [</w:t>
            </w:r>
            <w:r w:rsidR="00957CE3">
              <w:rPr>
                <w:rFonts w:ascii="Trebuchet MS" w:hAnsi="Trebuchet MS" w:cs="Circular Pro Book"/>
                <w:sz w:val="20"/>
                <w:szCs w:val="20"/>
                <w:lang w:eastAsia="en-US"/>
              </w:rPr>
              <w:t>2023</w:t>
            </w:r>
            <w:r w:rsidRPr="00DB2617">
              <w:rPr>
                <w:rFonts w:ascii="Trebuchet MS" w:hAnsi="Trebuchet MS" w:cs="Circular Pro Book"/>
                <w:sz w:val="20"/>
                <w:szCs w:val="20"/>
                <w:lang w:eastAsia="en-US"/>
              </w:rPr>
              <w:t>]</w:t>
            </w:r>
          </w:p>
          <w:p w14:paraId="0AE435FB" w14:textId="77777777" w:rsidR="00104967" w:rsidRPr="00DB2617" w:rsidRDefault="00104967" w:rsidP="00104967">
            <w:pPr>
              <w:rPr>
                <w:rFonts w:ascii="Trebuchet MS" w:hAnsi="Trebuchet MS" w:cs="Circular Pro Book"/>
                <w:sz w:val="20"/>
                <w:szCs w:val="20"/>
                <w:lang w:eastAsia="en-US"/>
              </w:rPr>
            </w:pPr>
          </w:p>
        </w:tc>
      </w:tr>
      <w:tr w:rsidR="00104967" w:rsidRPr="00DB2617" w14:paraId="0597946C" w14:textId="77777777" w:rsidTr="280B3B2B">
        <w:tc>
          <w:tcPr>
            <w:tcW w:w="2386" w:type="pct"/>
            <w:shd w:val="clear" w:color="auto" w:fill="auto"/>
          </w:tcPr>
          <w:p w14:paraId="0AC0ADDC"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Name of Professional, Statutory or Regulatory Body</w:t>
            </w:r>
          </w:p>
        </w:tc>
        <w:tc>
          <w:tcPr>
            <w:tcW w:w="2614" w:type="pct"/>
            <w:gridSpan w:val="6"/>
            <w:shd w:val="clear" w:color="auto" w:fill="auto"/>
          </w:tcPr>
          <w:p w14:paraId="1CDA811A" w14:textId="0134BC07" w:rsidR="00104967" w:rsidRPr="00DB2617" w:rsidRDefault="00104967" w:rsidP="00104967">
            <w:pPr>
              <w:rPr>
                <w:rFonts w:ascii="Trebuchet MS" w:hAnsi="Trebuchet MS" w:cs="Circular Pro Book"/>
                <w:sz w:val="20"/>
                <w:szCs w:val="20"/>
                <w:lang w:eastAsia="en-US"/>
              </w:rPr>
            </w:pPr>
          </w:p>
        </w:tc>
      </w:tr>
      <w:tr w:rsidR="00104967" w:rsidRPr="00DB2617" w14:paraId="7EA3EF9F" w14:textId="77777777" w:rsidTr="280B3B2B">
        <w:tc>
          <w:tcPr>
            <w:tcW w:w="2386" w:type="pct"/>
            <w:shd w:val="clear" w:color="auto" w:fill="auto"/>
          </w:tcPr>
          <w:p w14:paraId="23259BC6"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Type of Accreditation</w:t>
            </w:r>
          </w:p>
          <w:p w14:paraId="74D5B8AB" w14:textId="77777777" w:rsidR="00104967" w:rsidRPr="00DB2617" w:rsidRDefault="00104967" w:rsidP="00104967">
            <w:pPr>
              <w:rPr>
                <w:rFonts w:ascii="Trebuchet MS" w:hAnsi="Trebuchet MS" w:cs="Circular Pro Book"/>
                <w:sz w:val="20"/>
                <w:szCs w:val="20"/>
                <w:lang w:eastAsia="en-US"/>
              </w:rPr>
            </w:pPr>
          </w:p>
        </w:tc>
        <w:tc>
          <w:tcPr>
            <w:tcW w:w="2614" w:type="pct"/>
            <w:gridSpan w:val="6"/>
            <w:shd w:val="clear" w:color="auto" w:fill="auto"/>
          </w:tcPr>
          <w:p w14:paraId="461A6BBC" w14:textId="5F1E086C" w:rsidR="00104967" w:rsidRPr="00DB2617" w:rsidRDefault="00104967" w:rsidP="00104967">
            <w:pPr>
              <w:rPr>
                <w:rFonts w:ascii="Trebuchet MS" w:hAnsi="Trebuchet MS" w:cs="Circular Pro Book"/>
                <w:sz w:val="20"/>
                <w:szCs w:val="20"/>
                <w:lang w:eastAsia="en-US"/>
              </w:rPr>
            </w:pPr>
          </w:p>
        </w:tc>
      </w:tr>
      <w:tr w:rsidR="00104967" w:rsidRPr="00DB2617" w14:paraId="6FB8F095" w14:textId="77777777" w:rsidTr="280B3B2B">
        <w:tc>
          <w:tcPr>
            <w:tcW w:w="2386" w:type="pct"/>
            <w:shd w:val="clear" w:color="auto" w:fill="auto"/>
          </w:tcPr>
          <w:p w14:paraId="722CAF47"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Accreditation due for renewal</w:t>
            </w:r>
          </w:p>
          <w:p w14:paraId="374D3533" w14:textId="77777777" w:rsidR="00104967" w:rsidRPr="00DB2617" w:rsidRDefault="00104967" w:rsidP="00104967">
            <w:pPr>
              <w:rPr>
                <w:rFonts w:ascii="Trebuchet MS" w:hAnsi="Trebuchet MS" w:cs="Circular Pro Book"/>
                <w:sz w:val="20"/>
                <w:szCs w:val="20"/>
                <w:lang w:eastAsia="en-US"/>
              </w:rPr>
            </w:pPr>
          </w:p>
        </w:tc>
        <w:tc>
          <w:tcPr>
            <w:tcW w:w="2614" w:type="pct"/>
            <w:gridSpan w:val="6"/>
            <w:shd w:val="clear" w:color="auto" w:fill="auto"/>
          </w:tcPr>
          <w:p w14:paraId="27FEA97D" w14:textId="1E35F3B3"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 xml:space="preserve">[Month/Year] </w:t>
            </w:r>
          </w:p>
        </w:tc>
      </w:tr>
      <w:tr w:rsidR="00104967" w:rsidRPr="00DB2617" w14:paraId="02A75289" w14:textId="77777777" w:rsidTr="280B3B2B">
        <w:tc>
          <w:tcPr>
            <w:tcW w:w="5000" w:type="pct"/>
            <w:gridSpan w:val="7"/>
            <w:shd w:val="clear" w:color="auto" w:fill="auto"/>
          </w:tcPr>
          <w:p w14:paraId="24F26B9B"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Entry criteria and requirements</w:t>
            </w:r>
            <w:r w:rsidRPr="00DB2617">
              <w:rPr>
                <w:rFonts w:ascii="Trebuchet MS" w:hAnsi="Trebuchet MS" w:cs="Circular Pro Book"/>
                <w:sz w:val="20"/>
                <w:szCs w:val="20"/>
                <w:vertAlign w:val="superscript"/>
                <w:lang w:eastAsia="en-US"/>
              </w:rPr>
              <w:footnoteReference w:id="2"/>
            </w:r>
          </w:p>
          <w:p w14:paraId="0316ED4F" w14:textId="77777777" w:rsidR="00104967" w:rsidRPr="00DB2617" w:rsidRDefault="00104967" w:rsidP="00104967">
            <w:pPr>
              <w:rPr>
                <w:rFonts w:ascii="Trebuchet MS" w:hAnsi="Trebuchet MS" w:cs="Circular Pro Book"/>
                <w:sz w:val="20"/>
                <w:szCs w:val="20"/>
                <w:lang w:eastAsia="en-US"/>
              </w:rPr>
            </w:pPr>
          </w:p>
          <w:p w14:paraId="1767CC3C" w14:textId="018370B5" w:rsidR="00104967" w:rsidRPr="00DB2617" w:rsidRDefault="7F27B5BB" w:rsidP="280B3B2B">
            <w:pPr>
              <w:rPr>
                <w:rFonts w:ascii="Trebuchet MS" w:hAnsi="Trebuchet MS" w:cs="Circular Pro Book"/>
                <w:sz w:val="20"/>
                <w:szCs w:val="20"/>
                <w:lang w:eastAsia="en-US"/>
              </w:rPr>
            </w:pPr>
            <w:r w:rsidRPr="00DB2617">
              <w:rPr>
                <w:rFonts w:ascii="Trebuchet MS" w:hAnsi="Trebuchet MS" w:cs="Circular Pro Book"/>
                <w:sz w:val="20"/>
                <w:szCs w:val="20"/>
                <w:lang w:eastAsia="en-US"/>
              </w:rPr>
              <w:t xml:space="preserve">The MSc is intended primarily as a career development programme </w:t>
            </w:r>
            <w:r w:rsidR="663F3570" w:rsidRPr="00DB2617">
              <w:rPr>
                <w:rFonts w:ascii="Trebuchet MS" w:hAnsi="Trebuchet MS" w:cs="Circular Pro Book"/>
                <w:sz w:val="20"/>
                <w:szCs w:val="20"/>
                <w:lang w:eastAsia="en-US"/>
              </w:rPr>
              <w:t xml:space="preserve">for </w:t>
            </w:r>
            <w:r w:rsidR="05188BA2" w:rsidRPr="00DB2617">
              <w:rPr>
                <w:rFonts w:ascii="Trebuchet MS" w:hAnsi="Trebuchet MS" w:cs="Circular Pro Book"/>
                <w:sz w:val="20"/>
                <w:szCs w:val="20"/>
                <w:lang w:eastAsia="en-US"/>
              </w:rPr>
              <w:t xml:space="preserve">current or future </w:t>
            </w:r>
            <w:r w:rsidR="663F3570" w:rsidRPr="00DB2617">
              <w:rPr>
                <w:rFonts w:ascii="Trebuchet MS" w:hAnsi="Trebuchet MS" w:cs="Circular Pro Book"/>
                <w:sz w:val="20"/>
                <w:szCs w:val="20"/>
                <w:lang w:eastAsia="en-US"/>
              </w:rPr>
              <w:t>executives involved in the production, marketing and distribution of digital entert</w:t>
            </w:r>
            <w:r w:rsidR="03C93E2A" w:rsidRPr="00DB2617">
              <w:rPr>
                <w:rFonts w:ascii="Trebuchet MS" w:hAnsi="Trebuchet MS" w:cs="Circular Pro Book"/>
                <w:sz w:val="20"/>
                <w:szCs w:val="20"/>
                <w:lang w:eastAsia="en-US"/>
              </w:rPr>
              <w:t xml:space="preserve">ainment content. </w:t>
            </w:r>
            <w:r w:rsidR="6F918DBD" w:rsidRPr="00DB2617">
              <w:rPr>
                <w:rFonts w:ascii="Trebuchet MS" w:hAnsi="Trebuchet MS" w:cs="Circular Pro Book"/>
                <w:sz w:val="20"/>
                <w:szCs w:val="20"/>
                <w:lang w:eastAsia="en-US"/>
              </w:rPr>
              <w:t xml:space="preserve">To benefit fully from the </w:t>
            </w:r>
            <w:proofErr w:type="gramStart"/>
            <w:r w:rsidR="6F918DBD" w:rsidRPr="00DB2617">
              <w:rPr>
                <w:rFonts w:ascii="Trebuchet MS" w:hAnsi="Trebuchet MS" w:cs="Circular Pro Book"/>
                <w:sz w:val="20"/>
                <w:szCs w:val="20"/>
                <w:lang w:eastAsia="en-US"/>
              </w:rPr>
              <w:t>MSc</w:t>
            </w:r>
            <w:proofErr w:type="gramEnd"/>
            <w:r w:rsidR="6F918DBD" w:rsidRPr="00DB2617">
              <w:rPr>
                <w:rFonts w:ascii="Trebuchet MS" w:hAnsi="Trebuchet MS" w:cs="Circular Pro Book"/>
                <w:sz w:val="20"/>
                <w:szCs w:val="20"/>
                <w:lang w:eastAsia="en-US"/>
              </w:rPr>
              <w:t xml:space="preserve"> you should: </w:t>
            </w:r>
          </w:p>
          <w:p w14:paraId="224D2EB5" w14:textId="33E0B0A5" w:rsidR="00104967" w:rsidRPr="00DB2617" w:rsidRDefault="00104967" w:rsidP="280B3B2B">
            <w:pPr>
              <w:rPr>
                <w:rFonts w:ascii="Trebuchet MS" w:hAnsi="Trebuchet MS" w:cs="Circular Pro Book"/>
                <w:sz w:val="20"/>
                <w:szCs w:val="20"/>
                <w:lang w:eastAsia="en-US"/>
              </w:rPr>
            </w:pPr>
          </w:p>
          <w:p w14:paraId="5F06ABF7" w14:textId="6198DD83" w:rsidR="00104967" w:rsidRPr="00DB2617" w:rsidRDefault="6F918DBD" w:rsidP="280B3B2B">
            <w:pPr>
              <w:pStyle w:val="ListParagraph"/>
              <w:numPr>
                <w:ilvl w:val="0"/>
                <w:numId w:val="2"/>
              </w:numPr>
              <w:rPr>
                <w:rFonts w:ascii="Trebuchet MS" w:eastAsiaTheme="minorEastAsia" w:hAnsi="Trebuchet MS" w:cstheme="minorBidi"/>
                <w:sz w:val="20"/>
                <w:szCs w:val="20"/>
                <w:lang w:eastAsia="en-US"/>
              </w:rPr>
            </w:pPr>
            <w:r w:rsidRPr="00DB2617">
              <w:rPr>
                <w:rFonts w:ascii="Trebuchet MS" w:hAnsi="Trebuchet MS" w:cs="Circular Pro Book"/>
                <w:sz w:val="20"/>
                <w:szCs w:val="20"/>
                <w:lang w:eastAsia="en-US"/>
              </w:rPr>
              <w:t xml:space="preserve">be </w:t>
            </w:r>
            <w:r w:rsidR="7AF1B74A" w:rsidRPr="00DB2617">
              <w:rPr>
                <w:rFonts w:ascii="Trebuchet MS" w:hAnsi="Trebuchet MS" w:cs="Circular Pro Book"/>
                <w:sz w:val="20"/>
                <w:szCs w:val="20"/>
                <w:lang w:eastAsia="en-US"/>
              </w:rPr>
              <w:t xml:space="preserve">a </w:t>
            </w:r>
            <w:r w:rsidR="65C3808A" w:rsidRPr="00DB2617">
              <w:rPr>
                <w:rFonts w:ascii="Trebuchet MS" w:hAnsi="Trebuchet MS" w:cs="Circular Pro Book"/>
                <w:sz w:val="20"/>
                <w:szCs w:val="20"/>
                <w:lang w:eastAsia="en-US"/>
              </w:rPr>
              <w:t>numerate, business-savvy and computer literate graduate with</w:t>
            </w:r>
            <w:r w:rsidRPr="00DB2617">
              <w:rPr>
                <w:rFonts w:ascii="Trebuchet MS" w:hAnsi="Trebuchet MS" w:cs="Circular Pro Book"/>
                <w:sz w:val="20"/>
                <w:szCs w:val="20"/>
                <w:lang w:eastAsia="en-US"/>
              </w:rPr>
              <w:t xml:space="preserve"> a </w:t>
            </w:r>
            <w:proofErr w:type="spellStart"/>
            <w:proofErr w:type="gramStart"/>
            <w:r w:rsidRPr="00DB2617">
              <w:rPr>
                <w:rFonts w:ascii="Trebuchet MS" w:hAnsi="Trebuchet MS" w:cs="Circular Pro Book"/>
                <w:sz w:val="20"/>
                <w:szCs w:val="20"/>
                <w:lang w:eastAsia="en-US"/>
              </w:rPr>
              <w:t>bachelors</w:t>
            </w:r>
            <w:proofErr w:type="spellEnd"/>
            <w:proofErr w:type="gramEnd"/>
            <w:r w:rsidRPr="00DB2617">
              <w:rPr>
                <w:rFonts w:ascii="Trebuchet MS" w:hAnsi="Trebuchet MS" w:cs="Circular Pro Book"/>
                <w:sz w:val="20"/>
                <w:szCs w:val="20"/>
                <w:lang w:eastAsia="en-US"/>
              </w:rPr>
              <w:t xml:space="preserve"> degree (2.2 minimum) or 4 years relevant </w:t>
            </w:r>
            <w:r w:rsidR="67AA71F2" w:rsidRPr="00DB2617">
              <w:rPr>
                <w:rFonts w:ascii="Trebuchet MS" w:hAnsi="Trebuchet MS" w:cs="Circular Pro Book"/>
                <w:sz w:val="20"/>
                <w:szCs w:val="20"/>
                <w:lang w:eastAsia="en-US"/>
              </w:rPr>
              <w:t xml:space="preserve">sector </w:t>
            </w:r>
            <w:r w:rsidRPr="00DB2617">
              <w:rPr>
                <w:rFonts w:ascii="Trebuchet MS" w:hAnsi="Trebuchet MS" w:cs="Circular Pro Book"/>
                <w:sz w:val="20"/>
                <w:szCs w:val="20"/>
                <w:lang w:eastAsia="en-US"/>
              </w:rPr>
              <w:t xml:space="preserve">experience and a Level 3+ qualification </w:t>
            </w:r>
          </w:p>
          <w:p w14:paraId="1F62EADB" w14:textId="055C524B" w:rsidR="00104967" w:rsidRPr="00DB2617" w:rsidRDefault="6F918DBD" w:rsidP="280B3B2B">
            <w:pPr>
              <w:pStyle w:val="ListParagraph"/>
              <w:numPr>
                <w:ilvl w:val="0"/>
                <w:numId w:val="2"/>
              </w:numPr>
              <w:rPr>
                <w:rFonts w:ascii="Trebuchet MS" w:hAnsi="Trebuchet MS"/>
                <w:sz w:val="20"/>
                <w:szCs w:val="20"/>
                <w:lang w:eastAsia="en-US"/>
              </w:rPr>
            </w:pPr>
            <w:r w:rsidRPr="00DB2617">
              <w:rPr>
                <w:rFonts w:ascii="Trebuchet MS" w:hAnsi="Trebuchet MS" w:cs="Circular Pro Book"/>
                <w:sz w:val="20"/>
                <w:szCs w:val="20"/>
                <w:lang w:eastAsia="en-US"/>
              </w:rPr>
              <w:t xml:space="preserve">have English language competency equivalent to CEFR Level C1 (7.0 overall, 6.5 in each category). If English is not your first language.  </w:t>
            </w:r>
          </w:p>
          <w:p w14:paraId="61F7BD12" w14:textId="56C5B1C6" w:rsidR="00104967" w:rsidRPr="00DB2617" w:rsidRDefault="6F918DBD" w:rsidP="280B3B2B">
            <w:pPr>
              <w:pStyle w:val="ListParagraph"/>
              <w:numPr>
                <w:ilvl w:val="0"/>
                <w:numId w:val="2"/>
              </w:numPr>
              <w:rPr>
                <w:rFonts w:ascii="Trebuchet MS" w:hAnsi="Trebuchet MS"/>
                <w:sz w:val="20"/>
                <w:szCs w:val="20"/>
                <w:lang w:eastAsia="en-US"/>
              </w:rPr>
            </w:pPr>
            <w:r w:rsidRPr="00DB2617">
              <w:rPr>
                <w:rFonts w:ascii="Trebuchet MS" w:hAnsi="Trebuchet MS" w:cs="Circular Pro Book"/>
                <w:sz w:val="20"/>
                <w:szCs w:val="20"/>
                <w:lang w:eastAsia="en-US"/>
              </w:rPr>
              <w:t xml:space="preserve">be able to provide professional references, if applying based on your professional experience. </w:t>
            </w:r>
          </w:p>
          <w:p w14:paraId="158A7026" w14:textId="395AD67D" w:rsidR="00104967" w:rsidRPr="00DB2617" w:rsidRDefault="00104967" w:rsidP="280B3B2B">
            <w:pPr>
              <w:rPr>
                <w:rFonts w:ascii="Trebuchet MS" w:hAnsi="Trebuchet MS" w:cs="Circular Pro Book"/>
                <w:sz w:val="20"/>
                <w:szCs w:val="20"/>
                <w:lang w:eastAsia="en-US"/>
              </w:rPr>
            </w:pPr>
          </w:p>
          <w:p w14:paraId="32B66C06" w14:textId="336EA4B6" w:rsidR="00104967" w:rsidRPr="00DB2617" w:rsidRDefault="1BE4AA5F" w:rsidP="280B3B2B">
            <w:pPr>
              <w:rPr>
                <w:rFonts w:ascii="Trebuchet MS" w:hAnsi="Trebuchet MS" w:cs="Circular Pro Book"/>
                <w:sz w:val="20"/>
                <w:szCs w:val="20"/>
                <w:lang w:eastAsia="en-US"/>
              </w:rPr>
            </w:pPr>
            <w:r w:rsidRPr="00DB2617">
              <w:rPr>
                <w:rFonts w:ascii="Trebuchet MS" w:hAnsi="Trebuchet MS" w:cs="Circular Pro Book"/>
                <w:sz w:val="20"/>
                <w:szCs w:val="20"/>
                <w:lang w:eastAsia="en-US"/>
              </w:rPr>
              <w:t>Personal Statement:</w:t>
            </w:r>
          </w:p>
          <w:p w14:paraId="4150F4C2" w14:textId="04728AC8" w:rsidR="00104967" w:rsidRPr="00DB2617" w:rsidRDefault="1BE4AA5F" w:rsidP="280B3B2B">
            <w:pPr>
              <w:rPr>
                <w:rFonts w:ascii="Trebuchet MS" w:hAnsi="Trebuchet MS" w:cs="Circular Pro Book"/>
                <w:sz w:val="20"/>
                <w:szCs w:val="20"/>
                <w:lang w:eastAsia="en-US"/>
              </w:rPr>
            </w:pPr>
            <w:r w:rsidRPr="00DB2617">
              <w:rPr>
                <w:rFonts w:ascii="Trebuchet MS" w:hAnsi="Trebuchet MS" w:cs="Circular Pro Book"/>
                <w:sz w:val="20"/>
                <w:szCs w:val="20"/>
                <w:lang w:eastAsia="en-US"/>
              </w:rPr>
              <w:t>The personal statement is an important part of your application and is your chance to tell us what your background and career goals are and why the course interests you. Your ability to communicate effectively is important, so the quality of your writing is a factor in how we make our decision. In particular, we will be looking for you to demonstrate one or more of the following:</w:t>
            </w:r>
          </w:p>
          <w:p w14:paraId="5A142D97" w14:textId="6B2EF7C6" w:rsidR="00104967" w:rsidRPr="00DB2617" w:rsidRDefault="1BE4AA5F" w:rsidP="280B3B2B">
            <w:pPr>
              <w:pStyle w:val="ListParagraph"/>
              <w:numPr>
                <w:ilvl w:val="0"/>
                <w:numId w:val="1"/>
              </w:numPr>
              <w:rPr>
                <w:rFonts w:ascii="Trebuchet MS" w:eastAsiaTheme="minorEastAsia" w:hAnsi="Trebuchet MS" w:cstheme="minorBidi"/>
                <w:sz w:val="20"/>
                <w:szCs w:val="20"/>
                <w:lang w:eastAsia="en-US"/>
              </w:rPr>
            </w:pPr>
            <w:r w:rsidRPr="00DB2617">
              <w:rPr>
                <w:rFonts w:ascii="Trebuchet MS" w:hAnsi="Trebuchet MS" w:cs="Circular Pro Book"/>
                <w:sz w:val="20"/>
                <w:szCs w:val="20"/>
                <w:lang w:eastAsia="en-US"/>
              </w:rPr>
              <w:t>A passion, interest or professional background in the entertainment sector</w:t>
            </w:r>
          </w:p>
          <w:p w14:paraId="68F41F9A" w14:textId="65D78BFB" w:rsidR="00104967" w:rsidRPr="00DB2617" w:rsidRDefault="1BE4AA5F" w:rsidP="280B3B2B">
            <w:pPr>
              <w:pStyle w:val="ListParagraph"/>
              <w:numPr>
                <w:ilvl w:val="0"/>
                <w:numId w:val="1"/>
              </w:numPr>
              <w:rPr>
                <w:rFonts w:ascii="Trebuchet MS" w:hAnsi="Trebuchet MS"/>
                <w:sz w:val="20"/>
                <w:szCs w:val="20"/>
                <w:lang w:eastAsia="en-US"/>
              </w:rPr>
            </w:pPr>
            <w:r w:rsidRPr="00DB2617">
              <w:rPr>
                <w:rFonts w:ascii="Trebuchet MS" w:hAnsi="Trebuchet MS" w:cs="Circular Pro Book"/>
                <w:sz w:val="20"/>
                <w:szCs w:val="20"/>
                <w:lang w:eastAsia="en-US"/>
              </w:rPr>
              <w:t>a comfort with numbers and statistical analysis</w:t>
            </w:r>
          </w:p>
          <w:p w14:paraId="1C4DAB5F" w14:textId="0D6D9DD3" w:rsidR="00104967" w:rsidRPr="00DB2617" w:rsidRDefault="1BE4AA5F" w:rsidP="280B3B2B">
            <w:pPr>
              <w:pStyle w:val="ListParagraph"/>
              <w:numPr>
                <w:ilvl w:val="0"/>
                <w:numId w:val="1"/>
              </w:numPr>
              <w:rPr>
                <w:rFonts w:ascii="Trebuchet MS" w:hAnsi="Trebuchet MS"/>
                <w:sz w:val="20"/>
                <w:szCs w:val="20"/>
                <w:lang w:eastAsia="en-US"/>
              </w:rPr>
            </w:pPr>
            <w:r w:rsidRPr="00DB2617">
              <w:rPr>
                <w:rFonts w:ascii="Trebuchet MS" w:hAnsi="Trebuchet MS" w:cs="Circular Pro Book"/>
                <w:sz w:val="20"/>
                <w:szCs w:val="20"/>
                <w:lang w:eastAsia="en-US"/>
              </w:rPr>
              <w:t>knowledge of management and business theory</w:t>
            </w:r>
          </w:p>
          <w:p w14:paraId="6749E4A9" w14:textId="72F1B52B" w:rsidR="00104967" w:rsidRPr="00DB2617" w:rsidRDefault="1BE4AA5F" w:rsidP="280B3B2B">
            <w:pPr>
              <w:pStyle w:val="ListParagraph"/>
              <w:numPr>
                <w:ilvl w:val="0"/>
                <w:numId w:val="1"/>
              </w:numPr>
              <w:rPr>
                <w:rFonts w:ascii="Trebuchet MS" w:hAnsi="Trebuchet MS"/>
                <w:sz w:val="20"/>
                <w:szCs w:val="20"/>
                <w:lang w:eastAsia="en-US"/>
              </w:rPr>
            </w:pPr>
            <w:r w:rsidRPr="00DB2617">
              <w:rPr>
                <w:rFonts w:ascii="Trebuchet MS" w:hAnsi="Trebuchet MS" w:cs="Circular Pro Book"/>
                <w:sz w:val="20"/>
                <w:szCs w:val="20"/>
                <w:lang w:eastAsia="en-US"/>
              </w:rPr>
              <w:t>entrepreneurial drive or clear career ambition</w:t>
            </w:r>
          </w:p>
          <w:p w14:paraId="47A0D5BA" w14:textId="0C1F8803" w:rsidR="00104967" w:rsidRPr="00DB2617" w:rsidRDefault="1BE4AA5F" w:rsidP="280B3B2B">
            <w:pPr>
              <w:pStyle w:val="ListParagraph"/>
              <w:numPr>
                <w:ilvl w:val="0"/>
                <w:numId w:val="1"/>
              </w:numPr>
              <w:rPr>
                <w:rFonts w:ascii="Trebuchet MS" w:hAnsi="Trebuchet MS"/>
                <w:sz w:val="20"/>
                <w:szCs w:val="20"/>
                <w:lang w:eastAsia="en-US"/>
              </w:rPr>
            </w:pPr>
            <w:r w:rsidRPr="00DB2617">
              <w:rPr>
                <w:rFonts w:ascii="Trebuchet MS" w:hAnsi="Trebuchet MS" w:cs="Circular Pro Book"/>
                <w:sz w:val="20"/>
                <w:szCs w:val="20"/>
                <w:lang w:eastAsia="en-US"/>
              </w:rPr>
              <w:t>some computing, digital software or programming experience</w:t>
            </w:r>
            <w:r w:rsidR="0ABB3517" w:rsidRPr="00DB2617">
              <w:rPr>
                <w:rFonts w:ascii="Trebuchet MS" w:hAnsi="Trebuchet MS" w:cs="Circular Pro Book"/>
                <w:sz w:val="20"/>
                <w:szCs w:val="20"/>
                <w:lang w:eastAsia="en-US"/>
              </w:rPr>
              <w:t xml:space="preserve">                                             </w:t>
            </w:r>
            <w:proofErr w:type="spellStart"/>
            <w:r w:rsidRPr="00DB2617">
              <w:rPr>
                <w:rFonts w:ascii="Trebuchet MS" w:hAnsi="Trebuchet MS" w:cs="Circular Pro Book"/>
                <w:sz w:val="20"/>
                <w:szCs w:val="20"/>
                <w:lang w:eastAsia="en-US"/>
              </w:rPr>
              <w:t>eg.</w:t>
            </w:r>
            <w:proofErr w:type="spellEnd"/>
            <w:r w:rsidRPr="00DB2617">
              <w:rPr>
                <w:rFonts w:ascii="Trebuchet MS" w:hAnsi="Trebuchet MS" w:cs="Circular Pro Book"/>
                <w:sz w:val="20"/>
                <w:szCs w:val="20"/>
                <w:lang w:eastAsia="en-US"/>
              </w:rPr>
              <w:t xml:space="preserve">  Excel, SQL, Python, Tableau, Google Analytics</w:t>
            </w:r>
          </w:p>
          <w:p w14:paraId="3273CF89" w14:textId="76EBB54A" w:rsidR="00104967" w:rsidRPr="00DB2617" w:rsidRDefault="1BE4AA5F" w:rsidP="280B3B2B">
            <w:pPr>
              <w:pStyle w:val="ListParagraph"/>
              <w:numPr>
                <w:ilvl w:val="0"/>
                <w:numId w:val="1"/>
              </w:numPr>
              <w:rPr>
                <w:rFonts w:ascii="Trebuchet MS" w:hAnsi="Trebuchet MS"/>
                <w:sz w:val="20"/>
                <w:szCs w:val="20"/>
                <w:lang w:eastAsia="en-US"/>
              </w:rPr>
            </w:pPr>
            <w:r w:rsidRPr="00DB2617">
              <w:rPr>
                <w:rFonts w:ascii="Trebuchet MS" w:hAnsi="Trebuchet MS" w:cs="Circular Pro Book"/>
                <w:sz w:val="20"/>
                <w:szCs w:val="20"/>
                <w:lang w:eastAsia="en-US"/>
              </w:rPr>
              <w:t>good writing, communication and presentation skills</w:t>
            </w:r>
          </w:p>
          <w:p w14:paraId="38805E69" w14:textId="2A796A06" w:rsidR="00104967" w:rsidRPr="00DB2617" w:rsidRDefault="00104967" w:rsidP="280B3B2B">
            <w:pPr>
              <w:rPr>
                <w:rFonts w:ascii="Trebuchet MS" w:hAnsi="Trebuchet MS" w:cs="Circular Pro Book"/>
                <w:sz w:val="20"/>
                <w:szCs w:val="20"/>
                <w:lang w:eastAsia="en-US"/>
              </w:rPr>
            </w:pPr>
          </w:p>
          <w:p w14:paraId="4A00CF79" w14:textId="0B340102" w:rsidR="00104967" w:rsidRPr="00DB2617" w:rsidRDefault="6F918DBD" w:rsidP="280B3B2B">
            <w:pPr>
              <w:rPr>
                <w:rFonts w:ascii="Trebuchet MS" w:hAnsi="Trebuchet MS"/>
              </w:rPr>
            </w:pPr>
            <w:r w:rsidRPr="00DB2617">
              <w:rPr>
                <w:rFonts w:ascii="Trebuchet MS" w:hAnsi="Trebuchet MS" w:cs="Circular Pro Book"/>
                <w:sz w:val="20"/>
                <w:szCs w:val="20"/>
                <w:lang w:eastAsia="en-US"/>
              </w:rPr>
              <w:t xml:space="preserve">Interviews: </w:t>
            </w:r>
          </w:p>
          <w:p w14:paraId="219A9491" w14:textId="444E87D2" w:rsidR="00104967" w:rsidRPr="00DB2617" w:rsidRDefault="6F918DBD" w:rsidP="280B3B2B">
            <w:pPr>
              <w:rPr>
                <w:rFonts w:ascii="Trebuchet MS" w:hAnsi="Trebuchet MS"/>
              </w:rPr>
            </w:pPr>
            <w:r w:rsidRPr="00DB2617">
              <w:rPr>
                <w:rFonts w:ascii="Trebuchet MS" w:hAnsi="Trebuchet MS" w:cs="Circular Pro Book"/>
                <w:sz w:val="20"/>
                <w:szCs w:val="20"/>
                <w:lang w:eastAsia="en-US"/>
              </w:rPr>
              <w:t>Our admissions team will invite successful applicants to either a group or individual interview, scheduled throughout the year. Places will be allocated against entry criteria on a first-come, first-served basis.</w:t>
            </w:r>
          </w:p>
          <w:p w14:paraId="4242403E" w14:textId="77777777" w:rsidR="00104967" w:rsidRPr="00DB2617" w:rsidRDefault="00104967" w:rsidP="00104967">
            <w:pPr>
              <w:rPr>
                <w:rFonts w:ascii="Trebuchet MS" w:hAnsi="Trebuchet MS" w:cs="Circular Pro Book"/>
                <w:sz w:val="20"/>
                <w:szCs w:val="20"/>
                <w:lang w:eastAsia="en-US"/>
              </w:rPr>
            </w:pPr>
          </w:p>
        </w:tc>
      </w:tr>
      <w:tr w:rsidR="00104967" w:rsidRPr="00DB2617" w14:paraId="039CF3CF" w14:textId="77777777" w:rsidTr="280B3B2B">
        <w:trPr>
          <w:trHeight w:val="213"/>
        </w:trPr>
        <w:tc>
          <w:tcPr>
            <w:tcW w:w="2386" w:type="pct"/>
            <w:tcBorders>
              <w:bottom w:val="dotted" w:sz="4" w:space="0" w:color="auto"/>
            </w:tcBorders>
            <w:shd w:val="clear" w:color="auto" w:fill="auto"/>
          </w:tcPr>
          <w:p w14:paraId="6815F43C"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lastRenderedPageBreak/>
              <w:t>Overall methods of assessment</w:t>
            </w:r>
            <w:r w:rsidRPr="00DB2617">
              <w:rPr>
                <w:rFonts w:ascii="Trebuchet MS" w:hAnsi="Trebuchet MS" w:cs="Circular Pro Book"/>
                <w:sz w:val="20"/>
                <w:szCs w:val="20"/>
                <w:vertAlign w:val="superscript"/>
                <w:lang w:eastAsia="en-US"/>
              </w:rPr>
              <w:footnoteReference w:id="3"/>
            </w:r>
          </w:p>
        </w:tc>
        <w:tc>
          <w:tcPr>
            <w:tcW w:w="827" w:type="pct"/>
            <w:gridSpan w:val="2"/>
            <w:tcBorders>
              <w:bottom w:val="single" w:sz="4" w:space="0" w:color="auto"/>
            </w:tcBorders>
            <w:shd w:val="clear" w:color="auto" w:fill="auto"/>
          </w:tcPr>
          <w:p w14:paraId="2D4790EB"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Written exams:</w:t>
            </w:r>
          </w:p>
        </w:tc>
        <w:tc>
          <w:tcPr>
            <w:tcW w:w="902" w:type="pct"/>
            <w:gridSpan w:val="2"/>
            <w:shd w:val="clear" w:color="auto" w:fill="auto"/>
          </w:tcPr>
          <w:p w14:paraId="2D8F602A"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Practical exams:</w:t>
            </w:r>
          </w:p>
        </w:tc>
        <w:tc>
          <w:tcPr>
            <w:tcW w:w="885" w:type="pct"/>
            <w:gridSpan w:val="2"/>
            <w:shd w:val="clear" w:color="auto" w:fill="auto"/>
          </w:tcPr>
          <w:p w14:paraId="7068E819"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Coursework:</w:t>
            </w:r>
          </w:p>
        </w:tc>
      </w:tr>
      <w:tr w:rsidR="00104967" w:rsidRPr="00DB2617" w14:paraId="027B1328" w14:textId="77777777" w:rsidTr="280B3B2B">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3741EEE4" w14:textId="7448F5FA" w:rsidR="00104967" w:rsidRPr="00DB2617" w:rsidRDefault="00DB2617" w:rsidP="00104967">
            <w:pPr>
              <w:jc w:val="right"/>
              <w:rPr>
                <w:rFonts w:ascii="Trebuchet MS" w:hAnsi="Trebuchet MS" w:cs="Circular Pro Book"/>
                <w:sz w:val="20"/>
                <w:szCs w:val="20"/>
                <w:lang w:eastAsia="en-US"/>
              </w:rPr>
            </w:pPr>
            <w:r>
              <w:rPr>
                <w:rFonts w:ascii="Trebuchet MS" w:hAnsi="Trebuchet MS" w:cs="Circular Pro Book"/>
                <w:sz w:val="20"/>
                <w:szCs w:val="20"/>
                <w:lang w:eastAsia="en-US"/>
              </w:rPr>
              <w:t>Year 1 / Level 7</w:t>
            </w:r>
          </w:p>
        </w:tc>
        <w:tc>
          <w:tcPr>
            <w:tcW w:w="827" w:type="pct"/>
            <w:gridSpan w:val="2"/>
            <w:tcBorders>
              <w:left w:val="single" w:sz="4" w:space="0" w:color="auto"/>
            </w:tcBorders>
            <w:shd w:val="clear" w:color="auto" w:fill="auto"/>
          </w:tcPr>
          <w:p w14:paraId="77767E7C" w14:textId="554ED095" w:rsidR="00104967" w:rsidRPr="00DB2617" w:rsidRDefault="00FE499B"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0%</w:t>
            </w:r>
          </w:p>
        </w:tc>
        <w:tc>
          <w:tcPr>
            <w:tcW w:w="902" w:type="pct"/>
            <w:gridSpan w:val="2"/>
            <w:shd w:val="clear" w:color="auto" w:fill="auto"/>
          </w:tcPr>
          <w:p w14:paraId="17DF5D33" w14:textId="2B8EFF68" w:rsidR="00104967" w:rsidRPr="00DB2617" w:rsidRDefault="59C7CF4A"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10</w:t>
            </w:r>
            <w:r w:rsidR="00FE499B" w:rsidRPr="00DB2617">
              <w:rPr>
                <w:rFonts w:ascii="Trebuchet MS" w:hAnsi="Trebuchet MS" w:cs="Circular Pro Book"/>
                <w:sz w:val="20"/>
                <w:szCs w:val="20"/>
                <w:lang w:eastAsia="en-US"/>
              </w:rPr>
              <w:t>%</w:t>
            </w:r>
          </w:p>
        </w:tc>
        <w:tc>
          <w:tcPr>
            <w:tcW w:w="885" w:type="pct"/>
            <w:gridSpan w:val="2"/>
            <w:shd w:val="clear" w:color="auto" w:fill="auto"/>
          </w:tcPr>
          <w:p w14:paraId="6F0734A2" w14:textId="507EDF9F" w:rsidR="00104967" w:rsidRPr="00DB2617" w:rsidRDefault="61239D24"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90</w:t>
            </w:r>
            <w:r w:rsidR="000B3A88" w:rsidRPr="00DB2617">
              <w:rPr>
                <w:rFonts w:ascii="Trebuchet MS" w:hAnsi="Trebuchet MS" w:cs="Circular Pro Book"/>
                <w:sz w:val="20"/>
                <w:szCs w:val="20"/>
                <w:lang w:eastAsia="en-US"/>
              </w:rPr>
              <w:t>%</w:t>
            </w:r>
          </w:p>
        </w:tc>
      </w:tr>
      <w:tr w:rsidR="00104967" w:rsidRPr="00DB2617" w14:paraId="3CA8C840" w14:textId="77777777" w:rsidTr="280B3B2B">
        <w:trPr>
          <w:trHeight w:val="213"/>
        </w:trPr>
        <w:tc>
          <w:tcPr>
            <w:tcW w:w="2386" w:type="pct"/>
            <w:tcBorders>
              <w:top w:val="dotted" w:sz="4" w:space="0" w:color="auto"/>
              <w:bottom w:val="single" w:sz="4" w:space="0" w:color="auto"/>
            </w:tcBorders>
            <w:shd w:val="clear" w:color="auto" w:fill="auto"/>
          </w:tcPr>
          <w:p w14:paraId="56758D78"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Overall Learning &amp; Teaching hours</w:t>
            </w:r>
            <w:r w:rsidRPr="00DB2617">
              <w:rPr>
                <w:rFonts w:ascii="Trebuchet MS" w:hAnsi="Trebuchet MS" w:cs="Circular Pro Book"/>
                <w:sz w:val="20"/>
                <w:szCs w:val="20"/>
                <w:vertAlign w:val="superscript"/>
                <w:lang w:eastAsia="en-US"/>
              </w:rPr>
              <w:footnoteReference w:id="4"/>
            </w:r>
          </w:p>
          <w:p w14:paraId="76C1061D" w14:textId="77777777" w:rsidR="00104967" w:rsidRPr="00DB2617" w:rsidRDefault="00104967" w:rsidP="00104967">
            <w:pPr>
              <w:rPr>
                <w:rFonts w:ascii="Trebuchet MS" w:hAnsi="Trebuchet MS" w:cs="Circular Pro Book"/>
                <w:sz w:val="20"/>
                <w:szCs w:val="20"/>
                <w:lang w:eastAsia="en-US"/>
              </w:rPr>
            </w:pPr>
          </w:p>
        </w:tc>
        <w:tc>
          <w:tcPr>
            <w:tcW w:w="827" w:type="pct"/>
            <w:gridSpan w:val="2"/>
            <w:shd w:val="clear" w:color="auto" w:fill="auto"/>
          </w:tcPr>
          <w:p w14:paraId="2239AE34" w14:textId="77777777" w:rsidR="00FE499B"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Scheduled:</w:t>
            </w:r>
            <w:r w:rsidR="00FE499B" w:rsidRPr="00DB2617">
              <w:rPr>
                <w:rFonts w:ascii="Trebuchet MS" w:hAnsi="Trebuchet MS" w:cs="Circular Pro Book"/>
                <w:sz w:val="20"/>
                <w:szCs w:val="20"/>
                <w:lang w:eastAsia="en-US"/>
              </w:rPr>
              <w:t xml:space="preserve"> </w:t>
            </w:r>
          </w:p>
          <w:p w14:paraId="66147859" w14:textId="74334F8C" w:rsidR="00104967" w:rsidRPr="00DB2617" w:rsidRDefault="3F129CDD"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7%</w:t>
            </w:r>
          </w:p>
        </w:tc>
        <w:tc>
          <w:tcPr>
            <w:tcW w:w="902" w:type="pct"/>
            <w:gridSpan w:val="2"/>
            <w:shd w:val="clear" w:color="auto" w:fill="auto"/>
          </w:tcPr>
          <w:p w14:paraId="221C7765" w14:textId="10BAFA55" w:rsidR="00104967" w:rsidRPr="00DB2617" w:rsidRDefault="00104967" w:rsidP="280B3B2B">
            <w:pPr>
              <w:rPr>
                <w:rFonts w:ascii="Trebuchet MS" w:hAnsi="Trebuchet MS" w:cs="Circular Pro Book"/>
                <w:sz w:val="20"/>
                <w:szCs w:val="20"/>
                <w:lang w:eastAsia="en-US"/>
              </w:rPr>
            </w:pPr>
            <w:r w:rsidRPr="00DB2617">
              <w:rPr>
                <w:rFonts w:ascii="Trebuchet MS" w:hAnsi="Trebuchet MS" w:cs="Circular Pro Book"/>
                <w:sz w:val="20"/>
                <w:szCs w:val="20"/>
                <w:lang w:eastAsia="en-US"/>
              </w:rPr>
              <w:t>Independent:</w:t>
            </w:r>
            <w:r w:rsidR="00FE499B" w:rsidRPr="00DB2617">
              <w:rPr>
                <w:rFonts w:ascii="Trebuchet MS" w:hAnsi="Trebuchet MS" w:cs="Circular Pro Book"/>
                <w:sz w:val="20"/>
                <w:szCs w:val="20"/>
                <w:lang w:eastAsia="en-US"/>
              </w:rPr>
              <w:t xml:space="preserve"> </w:t>
            </w:r>
          </w:p>
          <w:p w14:paraId="3A59EB3D" w14:textId="1D56B84D" w:rsidR="00104967" w:rsidRPr="00DB2617" w:rsidRDefault="795A512E"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93%</w:t>
            </w:r>
          </w:p>
        </w:tc>
        <w:tc>
          <w:tcPr>
            <w:tcW w:w="885" w:type="pct"/>
            <w:gridSpan w:val="2"/>
            <w:shd w:val="clear" w:color="auto" w:fill="auto"/>
          </w:tcPr>
          <w:p w14:paraId="26A25522"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Placement:</w:t>
            </w:r>
          </w:p>
        </w:tc>
      </w:tr>
      <w:tr w:rsidR="00104967" w:rsidRPr="00DB2617" w14:paraId="3F9179E3" w14:textId="77777777" w:rsidTr="280B3B2B">
        <w:tc>
          <w:tcPr>
            <w:tcW w:w="2386" w:type="pct"/>
            <w:tcBorders>
              <w:top w:val="dotted" w:sz="4" w:space="0" w:color="auto"/>
            </w:tcBorders>
            <w:shd w:val="clear" w:color="auto" w:fill="auto"/>
          </w:tcPr>
          <w:p w14:paraId="387BB3A4"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General level of staff delivering the course</w:t>
            </w:r>
            <w:r w:rsidRPr="00DB2617">
              <w:rPr>
                <w:rFonts w:ascii="Trebuchet MS" w:hAnsi="Trebuchet MS" w:cs="Circular Pro Book"/>
                <w:sz w:val="20"/>
                <w:szCs w:val="20"/>
                <w:vertAlign w:val="superscript"/>
                <w:lang w:eastAsia="en-US"/>
              </w:rPr>
              <w:footnoteReference w:id="5"/>
            </w:r>
          </w:p>
        </w:tc>
        <w:tc>
          <w:tcPr>
            <w:tcW w:w="2614" w:type="pct"/>
            <w:gridSpan w:val="6"/>
            <w:shd w:val="clear" w:color="auto" w:fill="auto"/>
          </w:tcPr>
          <w:p w14:paraId="6672CF80" w14:textId="77777777" w:rsidR="00DB2617" w:rsidRPr="003E3165" w:rsidRDefault="00DB2617" w:rsidP="00DB2617">
            <w:pPr>
              <w:rPr>
                <w:rFonts w:ascii="Trebuchet MS" w:hAnsi="Trebuchet MS" w:cs="Circular Pro Book"/>
                <w:sz w:val="20"/>
                <w:szCs w:val="20"/>
                <w:lang w:eastAsia="en-US"/>
              </w:rPr>
            </w:pPr>
            <w:r w:rsidRPr="003E3165">
              <w:rPr>
                <w:rFonts w:ascii="Trebuchet MS" w:hAnsi="Trebuchet MS" w:cs="Circular Pro Book"/>
                <w:sz w:val="20"/>
                <w:szCs w:val="20"/>
                <w:lang w:eastAsia="en-US"/>
              </w:rPr>
              <w:t xml:space="preserve">Lecturers must have either an MA or equivalent professional practice in a relevant discipline or field. </w:t>
            </w:r>
          </w:p>
          <w:p w14:paraId="5D8F5F4E" w14:textId="77777777" w:rsidR="00DB2617" w:rsidRPr="003E3165" w:rsidRDefault="00DB2617" w:rsidP="00DB2617">
            <w:pPr>
              <w:rPr>
                <w:rFonts w:ascii="Trebuchet MS" w:hAnsi="Trebuchet MS" w:cs="Circular Pro Book"/>
                <w:sz w:val="20"/>
                <w:szCs w:val="20"/>
                <w:lang w:eastAsia="en-US"/>
              </w:rPr>
            </w:pPr>
          </w:p>
          <w:p w14:paraId="60480C33" w14:textId="77777777" w:rsidR="00DB2617" w:rsidRPr="003E3165" w:rsidRDefault="00DB2617" w:rsidP="00DB2617">
            <w:pPr>
              <w:rPr>
                <w:rFonts w:ascii="Trebuchet MS" w:hAnsi="Trebuchet MS" w:cs="Circular Pro Book"/>
                <w:sz w:val="20"/>
                <w:szCs w:val="20"/>
                <w:lang w:eastAsia="en-US"/>
              </w:rPr>
            </w:pPr>
            <w:r w:rsidRPr="003E3165">
              <w:rPr>
                <w:rFonts w:ascii="Trebuchet MS" w:hAnsi="Trebuchet MS" w:cs="Circular Pro Book"/>
                <w:sz w:val="20"/>
                <w:szCs w:val="20"/>
                <w:lang w:eastAsia="en-US"/>
              </w:rPr>
              <w:t xml:space="preserve">LCCM ensures that staff numbers and expertise are sufficient to teach each subject area including those specialist areas within each programme. </w:t>
            </w:r>
          </w:p>
          <w:p w14:paraId="4708EAB3" w14:textId="77777777" w:rsidR="00DB2617" w:rsidRPr="003E3165" w:rsidRDefault="00DB2617" w:rsidP="00DB2617">
            <w:pPr>
              <w:rPr>
                <w:rFonts w:ascii="Trebuchet MS" w:hAnsi="Trebuchet MS" w:cs="Circular Pro Book"/>
                <w:sz w:val="20"/>
                <w:szCs w:val="20"/>
                <w:lang w:eastAsia="en-US"/>
              </w:rPr>
            </w:pPr>
          </w:p>
          <w:p w14:paraId="3C20BDA1" w14:textId="77777777" w:rsidR="00DB2617" w:rsidRPr="003E3165" w:rsidRDefault="00DB2617" w:rsidP="00DB2617">
            <w:pPr>
              <w:rPr>
                <w:rFonts w:ascii="Trebuchet MS" w:hAnsi="Trebuchet MS" w:cs="Circular Pro Book"/>
                <w:sz w:val="20"/>
                <w:szCs w:val="20"/>
                <w:lang w:eastAsia="en-US"/>
              </w:rPr>
            </w:pPr>
            <w:r w:rsidRPr="003E3165">
              <w:rPr>
                <w:rFonts w:ascii="Trebuchet MS" w:hAnsi="Trebuchet MS" w:cs="Circular Pro Book"/>
                <w:sz w:val="20"/>
                <w:szCs w:val="20"/>
                <w:lang w:eastAsia="en-US"/>
              </w:rPr>
              <w:t xml:space="preserve">LCCM will ensure there is an appropriate balance between staff with relevant academic qualifications and those with current industry expertise. </w:t>
            </w:r>
          </w:p>
          <w:p w14:paraId="4F1792D8" w14:textId="77777777" w:rsidR="00DB2617" w:rsidRPr="003E3165" w:rsidRDefault="00DB2617" w:rsidP="00DB2617">
            <w:pPr>
              <w:rPr>
                <w:rFonts w:ascii="Trebuchet MS" w:hAnsi="Trebuchet MS" w:cs="Circular Pro Book"/>
                <w:sz w:val="20"/>
                <w:szCs w:val="20"/>
                <w:lang w:eastAsia="en-US"/>
              </w:rPr>
            </w:pPr>
          </w:p>
          <w:p w14:paraId="56693BA3" w14:textId="77777777" w:rsidR="00DB2617" w:rsidRPr="003E3165" w:rsidRDefault="00DB2617" w:rsidP="00DB2617">
            <w:pPr>
              <w:rPr>
                <w:rFonts w:ascii="Trebuchet MS" w:hAnsi="Trebuchet MS" w:cs="Circular Pro Book"/>
                <w:sz w:val="20"/>
                <w:szCs w:val="20"/>
                <w:lang w:eastAsia="en-US"/>
              </w:rPr>
            </w:pPr>
            <w:r w:rsidRPr="003E3165">
              <w:rPr>
                <w:rFonts w:ascii="Trebuchet MS" w:hAnsi="Trebuchet MS" w:cs="Circular Pro Book"/>
                <w:sz w:val="20"/>
                <w:szCs w:val="20"/>
                <w:lang w:eastAsia="en-US"/>
              </w:rPr>
              <w:t xml:space="preserve">LCCM will augment its staff with guest speakers and masterclass guests. </w:t>
            </w:r>
          </w:p>
          <w:p w14:paraId="1E21CDE2" w14:textId="77777777" w:rsidR="00DB2617" w:rsidRPr="003E3165" w:rsidRDefault="00DB2617" w:rsidP="00DB2617">
            <w:pPr>
              <w:rPr>
                <w:rFonts w:ascii="Trebuchet MS" w:hAnsi="Trebuchet MS" w:cs="Circular Pro Book"/>
                <w:sz w:val="20"/>
                <w:szCs w:val="20"/>
                <w:lang w:eastAsia="en-US"/>
              </w:rPr>
            </w:pPr>
          </w:p>
          <w:p w14:paraId="11E41FA3" w14:textId="77777777" w:rsidR="00DB2617" w:rsidRPr="003E3165" w:rsidRDefault="00DB2617" w:rsidP="00DB2617">
            <w:pPr>
              <w:rPr>
                <w:rFonts w:ascii="Trebuchet MS" w:hAnsi="Trebuchet MS" w:cs="Circular Pro Book"/>
                <w:sz w:val="20"/>
                <w:szCs w:val="20"/>
                <w:lang w:eastAsia="en-US"/>
              </w:rPr>
            </w:pPr>
            <w:r w:rsidRPr="003E3165">
              <w:rPr>
                <w:rFonts w:ascii="Trebuchet MS" w:hAnsi="Trebuchet MS" w:cs="Circular Pro Book"/>
                <w:sz w:val="20"/>
                <w:szCs w:val="20"/>
                <w:lang w:eastAsia="en-US"/>
              </w:rPr>
              <w:t>LCCM works with industry to ensure appropriate curriculum development, lecturer and guest expertise reflects contemporary industry practice and future employer and entrepreneurial trends.</w:t>
            </w:r>
          </w:p>
          <w:p w14:paraId="779E5D18" w14:textId="77777777" w:rsidR="00DB2617" w:rsidRPr="003E3165" w:rsidRDefault="00DB2617" w:rsidP="00DB2617">
            <w:pPr>
              <w:rPr>
                <w:rFonts w:ascii="Trebuchet MS" w:hAnsi="Trebuchet MS" w:cs="Circular Pro Book"/>
                <w:sz w:val="20"/>
                <w:szCs w:val="20"/>
                <w:lang w:eastAsia="en-US"/>
              </w:rPr>
            </w:pPr>
          </w:p>
          <w:p w14:paraId="11665A5B" w14:textId="77777777" w:rsidR="00DB2617" w:rsidRPr="003E3165" w:rsidRDefault="00DB2617" w:rsidP="00DB2617">
            <w:pPr>
              <w:rPr>
                <w:rFonts w:ascii="Trebuchet MS" w:hAnsi="Trebuchet MS" w:cs="Circular Pro Book"/>
                <w:sz w:val="20"/>
                <w:szCs w:val="20"/>
                <w:lang w:eastAsia="en-US"/>
              </w:rPr>
            </w:pPr>
            <w:r w:rsidRPr="003E3165">
              <w:rPr>
                <w:rFonts w:ascii="Trebuchet MS" w:hAnsi="Trebuchet MS" w:cs="Circular Pro Book"/>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1EA5199F" w14:textId="77777777" w:rsidR="00DB2617" w:rsidRPr="003E3165" w:rsidRDefault="00DB2617" w:rsidP="00DB2617">
            <w:pPr>
              <w:rPr>
                <w:rFonts w:ascii="Trebuchet MS" w:hAnsi="Trebuchet MS" w:cs="Circular Pro Book"/>
                <w:sz w:val="20"/>
                <w:szCs w:val="20"/>
                <w:lang w:eastAsia="en-US"/>
              </w:rPr>
            </w:pPr>
          </w:p>
          <w:p w14:paraId="7CA7771C" w14:textId="3ED4A3F5" w:rsidR="00104967" w:rsidRPr="00DB2617" w:rsidRDefault="00DB2617" w:rsidP="00DB2617">
            <w:pPr>
              <w:rPr>
                <w:rFonts w:ascii="Trebuchet MS" w:hAnsi="Trebuchet MS" w:cs="Circular Pro Book"/>
                <w:sz w:val="20"/>
                <w:szCs w:val="20"/>
                <w:lang w:eastAsia="en-US"/>
              </w:rPr>
            </w:pPr>
            <w:r w:rsidRPr="003E3165">
              <w:rPr>
                <w:rFonts w:ascii="Trebuchet MS" w:hAnsi="Trebuchet MS" w:cs="Circular Pro Book"/>
                <w:sz w:val="20"/>
                <w:szCs w:val="20"/>
                <w:lang w:eastAsia="en-US"/>
              </w:rPr>
              <w:t>All lecturing staff are encouraged to work towards a teaching qualification or professional Recognition by the Higher Education Academy.</w:t>
            </w:r>
          </w:p>
        </w:tc>
      </w:tr>
      <w:tr w:rsidR="00104967" w:rsidRPr="00DB2617" w14:paraId="3E95591A" w14:textId="77777777" w:rsidTr="280B3B2B">
        <w:tc>
          <w:tcPr>
            <w:tcW w:w="2386" w:type="pct"/>
            <w:shd w:val="clear" w:color="auto" w:fill="auto"/>
          </w:tcPr>
          <w:p w14:paraId="4AFDD819" w14:textId="77777777" w:rsidR="00104967" w:rsidRPr="00DB2617" w:rsidRDefault="00104967" w:rsidP="00104967">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Language of Study</w:t>
            </w:r>
          </w:p>
          <w:p w14:paraId="075820BC" w14:textId="77777777" w:rsidR="00104967" w:rsidRPr="00DB2617" w:rsidRDefault="00104967" w:rsidP="00104967">
            <w:pPr>
              <w:rPr>
                <w:rFonts w:ascii="Trebuchet MS" w:hAnsi="Trebuchet MS" w:cs="Circular Pro Book"/>
                <w:bCs/>
                <w:sz w:val="20"/>
                <w:szCs w:val="20"/>
                <w:lang w:eastAsia="en-US"/>
              </w:rPr>
            </w:pPr>
          </w:p>
        </w:tc>
        <w:tc>
          <w:tcPr>
            <w:tcW w:w="2614" w:type="pct"/>
            <w:gridSpan w:val="6"/>
            <w:shd w:val="clear" w:color="auto" w:fill="auto"/>
          </w:tcPr>
          <w:p w14:paraId="5AEC841E" w14:textId="77777777" w:rsidR="00104967" w:rsidRPr="00DB2617" w:rsidRDefault="00104967" w:rsidP="00104967">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English</w:t>
            </w:r>
          </w:p>
        </w:tc>
      </w:tr>
      <w:tr w:rsidR="00104967" w:rsidRPr="00DB2617" w14:paraId="6F0214BF" w14:textId="77777777" w:rsidTr="280B3B2B">
        <w:tc>
          <w:tcPr>
            <w:tcW w:w="5000" w:type="pct"/>
            <w:gridSpan w:val="7"/>
            <w:shd w:val="clear" w:color="auto" w:fill="auto"/>
          </w:tcPr>
          <w:p w14:paraId="02880AFF"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Subject/Qualification Benchmark Statement:</w:t>
            </w:r>
          </w:p>
          <w:p w14:paraId="788E119D" w14:textId="7D46B535" w:rsidR="000B3A88" w:rsidRPr="00DB2617" w:rsidRDefault="000B3A88" w:rsidP="00104967">
            <w:pPr>
              <w:rPr>
                <w:rFonts w:ascii="Trebuchet MS" w:hAnsi="Trebuchet MS" w:cs="Circular Pro Book"/>
                <w:bCs/>
                <w:i/>
                <w:sz w:val="20"/>
                <w:szCs w:val="20"/>
                <w:lang w:eastAsia="en-US"/>
              </w:rPr>
            </w:pPr>
          </w:p>
          <w:p w14:paraId="1A885B4D" w14:textId="747AE2DC" w:rsidR="000B3A88" w:rsidRPr="00DB2617" w:rsidRDefault="000B3A88" w:rsidP="000B3A88">
            <w:pPr>
              <w:numPr>
                <w:ilvl w:val="0"/>
                <w:numId w:val="6"/>
              </w:numPr>
              <w:rPr>
                <w:rFonts w:ascii="Trebuchet MS" w:hAnsi="Trebuchet MS" w:cs="Circular Pro Book"/>
                <w:bCs/>
                <w:iCs/>
                <w:sz w:val="20"/>
                <w:szCs w:val="20"/>
                <w:lang w:eastAsia="en-US"/>
              </w:rPr>
            </w:pPr>
            <w:r w:rsidRPr="00DB2617">
              <w:rPr>
                <w:rFonts w:ascii="Trebuchet MS" w:hAnsi="Trebuchet MS" w:cs="Circular Pro Book"/>
                <w:bCs/>
                <w:iCs/>
                <w:sz w:val="20"/>
                <w:szCs w:val="20"/>
                <w:lang w:eastAsia="en-US"/>
              </w:rPr>
              <w:t xml:space="preserve">QAA Master’s Degree Characteristics Statement </w:t>
            </w:r>
            <w:r w:rsidR="00391524" w:rsidRPr="00DB2617">
              <w:rPr>
                <w:rFonts w:ascii="Trebuchet MS" w:hAnsi="Trebuchet MS" w:cs="Circular Pro Book"/>
                <w:bCs/>
                <w:iCs/>
                <w:sz w:val="20"/>
                <w:szCs w:val="20"/>
                <w:lang w:eastAsia="en-US"/>
              </w:rPr>
              <w:t>February</w:t>
            </w:r>
            <w:r w:rsidRPr="00DB2617">
              <w:rPr>
                <w:rFonts w:ascii="Trebuchet MS" w:hAnsi="Trebuchet MS" w:cs="Circular Pro Book"/>
                <w:bCs/>
                <w:iCs/>
                <w:sz w:val="20"/>
                <w:szCs w:val="20"/>
                <w:lang w:eastAsia="en-US"/>
              </w:rPr>
              <w:t xml:space="preserve"> 20</w:t>
            </w:r>
            <w:r w:rsidR="00391524" w:rsidRPr="00DB2617">
              <w:rPr>
                <w:rFonts w:ascii="Trebuchet MS" w:hAnsi="Trebuchet MS" w:cs="Circular Pro Book"/>
                <w:bCs/>
                <w:iCs/>
                <w:sz w:val="20"/>
                <w:szCs w:val="20"/>
                <w:lang w:eastAsia="en-US"/>
              </w:rPr>
              <w:t>20</w:t>
            </w:r>
          </w:p>
          <w:p w14:paraId="7C23592F" w14:textId="54ED0BCC" w:rsidR="000B3A88" w:rsidRPr="00DB2617" w:rsidRDefault="000B3A88" w:rsidP="000B3A88">
            <w:pPr>
              <w:numPr>
                <w:ilvl w:val="0"/>
                <w:numId w:val="6"/>
              </w:numPr>
              <w:rPr>
                <w:rFonts w:ascii="Trebuchet MS" w:hAnsi="Trebuchet MS" w:cs="Circular Pro Book"/>
                <w:bCs/>
                <w:iCs/>
                <w:sz w:val="20"/>
                <w:szCs w:val="20"/>
                <w:lang w:eastAsia="en-US"/>
              </w:rPr>
            </w:pPr>
            <w:r w:rsidRPr="00DB2617">
              <w:rPr>
                <w:rFonts w:ascii="Trebuchet MS" w:hAnsi="Trebuchet MS" w:cs="Circular Pro Book"/>
                <w:bCs/>
                <w:iCs/>
                <w:sz w:val="20"/>
                <w:szCs w:val="20"/>
                <w:lang w:eastAsia="en-US"/>
              </w:rPr>
              <w:t xml:space="preserve">QAA Benchmark Statement: </w:t>
            </w:r>
            <w:r w:rsidR="007262BB" w:rsidRPr="00DB2617">
              <w:rPr>
                <w:rFonts w:ascii="Trebuchet MS" w:hAnsi="Trebuchet MS" w:cs="Circular Pro Book"/>
                <w:bCs/>
                <w:iCs/>
                <w:sz w:val="20"/>
                <w:szCs w:val="20"/>
                <w:lang w:eastAsia="en-US"/>
              </w:rPr>
              <w:t>Business and Management November</w:t>
            </w:r>
            <w:r w:rsidRPr="00DB2617">
              <w:rPr>
                <w:rFonts w:ascii="Trebuchet MS" w:hAnsi="Trebuchet MS" w:cs="Circular Pro Book"/>
                <w:bCs/>
                <w:iCs/>
                <w:sz w:val="20"/>
                <w:szCs w:val="20"/>
                <w:lang w:eastAsia="en-US"/>
              </w:rPr>
              <w:t xml:space="preserve"> 2019 </w:t>
            </w:r>
          </w:p>
          <w:p w14:paraId="3A3AC24D" w14:textId="2C90D2A5" w:rsidR="007262BB" w:rsidRPr="00DB2617" w:rsidRDefault="007262BB" w:rsidP="007262BB">
            <w:pPr>
              <w:numPr>
                <w:ilvl w:val="0"/>
                <w:numId w:val="6"/>
              </w:numPr>
              <w:rPr>
                <w:rFonts w:ascii="Trebuchet MS" w:hAnsi="Trebuchet MS" w:cs="Circular Pro Book"/>
                <w:bCs/>
                <w:iCs/>
                <w:sz w:val="20"/>
                <w:szCs w:val="20"/>
                <w:lang w:eastAsia="en-US"/>
              </w:rPr>
            </w:pPr>
            <w:r w:rsidRPr="00DB2617">
              <w:rPr>
                <w:rFonts w:ascii="Trebuchet MS" w:hAnsi="Trebuchet MS" w:cs="Circular Pro Book"/>
                <w:bCs/>
                <w:iCs/>
                <w:sz w:val="20"/>
                <w:szCs w:val="20"/>
                <w:lang w:eastAsia="en-US"/>
              </w:rPr>
              <w:t xml:space="preserve">QAA Subject Benchmark Statement Master's Degrees in Business and Management June 2015 </w:t>
            </w:r>
          </w:p>
          <w:p w14:paraId="1CA2B827" w14:textId="77777777" w:rsidR="000B3A88" w:rsidRPr="00DB2617" w:rsidRDefault="000B3A88" w:rsidP="00104967">
            <w:pPr>
              <w:rPr>
                <w:rFonts w:ascii="Trebuchet MS" w:hAnsi="Trebuchet MS" w:cs="Circular Pro Book"/>
                <w:bCs/>
                <w:i/>
                <w:sz w:val="20"/>
                <w:szCs w:val="20"/>
                <w:lang w:eastAsia="en-US"/>
              </w:rPr>
            </w:pPr>
          </w:p>
          <w:p w14:paraId="381A963B" w14:textId="7523FA56" w:rsidR="000B3A88" w:rsidRPr="00DB2617" w:rsidRDefault="000B3A88" w:rsidP="00104967">
            <w:pPr>
              <w:rPr>
                <w:rFonts w:ascii="Trebuchet MS" w:hAnsi="Trebuchet MS" w:cs="Circular Pro Book"/>
                <w:i/>
                <w:sz w:val="20"/>
                <w:szCs w:val="20"/>
                <w:lang w:eastAsia="en-US"/>
              </w:rPr>
            </w:pPr>
          </w:p>
        </w:tc>
      </w:tr>
      <w:tr w:rsidR="00104967" w:rsidRPr="00DB2617" w14:paraId="23C5CC7F" w14:textId="77777777" w:rsidTr="280B3B2B">
        <w:tc>
          <w:tcPr>
            <w:tcW w:w="5000" w:type="pct"/>
            <w:gridSpan w:val="7"/>
            <w:shd w:val="clear" w:color="auto" w:fill="auto"/>
          </w:tcPr>
          <w:p w14:paraId="3DE2E6E3" w14:textId="77777777" w:rsidR="00104967" w:rsidRPr="00DB2617" w:rsidRDefault="00104967" w:rsidP="00104967">
            <w:pPr>
              <w:rPr>
                <w:rFonts w:ascii="Trebuchet MS" w:hAnsi="Trebuchet MS" w:cs="Circular Pro Book"/>
                <w:sz w:val="20"/>
                <w:szCs w:val="20"/>
                <w:lang w:eastAsia="en-US"/>
              </w:rPr>
            </w:pPr>
            <w:r w:rsidRPr="00DB2617">
              <w:rPr>
                <w:rFonts w:ascii="Trebuchet MS" w:hAnsi="Trebuchet MS" w:cs="Circular Pro Book"/>
                <w:sz w:val="20"/>
                <w:szCs w:val="20"/>
                <w:lang w:eastAsia="en-US"/>
              </w:rPr>
              <w:t>Framework for Higher Education Qualifications (FHEQ)</w:t>
            </w:r>
          </w:p>
          <w:p w14:paraId="0E191F04" w14:textId="77777777" w:rsidR="00104967" w:rsidRPr="00DB2617" w:rsidRDefault="00104967" w:rsidP="00104967">
            <w:pPr>
              <w:rPr>
                <w:rFonts w:ascii="Trebuchet MS" w:hAnsi="Trebuchet MS" w:cs="Circular Pro Book"/>
                <w:i/>
                <w:sz w:val="20"/>
                <w:szCs w:val="20"/>
                <w:lang w:eastAsia="en-US"/>
              </w:rPr>
            </w:pPr>
          </w:p>
          <w:p w14:paraId="2A78A623" w14:textId="2A5AAC04" w:rsidR="000B3A88" w:rsidRPr="00DB2617" w:rsidRDefault="000B3A88" w:rsidP="00104967">
            <w:pPr>
              <w:rPr>
                <w:rFonts w:ascii="Trebuchet MS" w:hAnsi="Trebuchet MS" w:cs="Circular Pro Book"/>
                <w:bCs/>
                <w:iCs/>
                <w:sz w:val="20"/>
                <w:szCs w:val="20"/>
                <w:lang w:eastAsia="en-US"/>
              </w:rPr>
            </w:pPr>
            <w:r w:rsidRPr="00DB2617">
              <w:rPr>
                <w:rFonts w:ascii="Trebuchet MS" w:hAnsi="Trebuchet MS" w:cs="Circular Pro Book"/>
                <w:bCs/>
                <w:iCs/>
                <w:sz w:val="20"/>
                <w:szCs w:val="20"/>
                <w:lang w:eastAsia="en-US"/>
              </w:rPr>
              <w:t>QAA The Frameworks for Higher Education Qualifications of UK Degree-Awarding Bodies November 2014</w:t>
            </w:r>
          </w:p>
          <w:p w14:paraId="44C063E9" w14:textId="74C7A7AE" w:rsidR="000B3A88" w:rsidRPr="00DB2617" w:rsidRDefault="000B3A88" w:rsidP="00104967">
            <w:pPr>
              <w:rPr>
                <w:rFonts w:ascii="Trebuchet MS" w:hAnsi="Trebuchet MS" w:cs="Circular Pro Book"/>
                <w:i/>
                <w:sz w:val="20"/>
                <w:szCs w:val="20"/>
                <w:lang w:eastAsia="en-US"/>
              </w:rPr>
            </w:pPr>
          </w:p>
        </w:tc>
      </w:tr>
    </w:tbl>
    <w:p w14:paraId="7642D85C" w14:textId="77777777" w:rsidR="00877DE3" w:rsidRPr="00DB2617" w:rsidRDefault="00877DE3" w:rsidP="00877DE3">
      <w:pPr>
        <w:rPr>
          <w:rFonts w:ascii="Trebuchet MS" w:hAnsi="Trebuchet MS" w:cs="Circular Pro Book"/>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DB2617" w14:paraId="659DAFD3" w14:textId="77777777" w:rsidTr="0057015B">
        <w:tc>
          <w:tcPr>
            <w:tcW w:w="5000" w:type="pct"/>
            <w:shd w:val="clear" w:color="auto" w:fill="auto"/>
          </w:tcPr>
          <w:p w14:paraId="7D733269" w14:textId="77777777" w:rsidR="00877DE3" w:rsidRPr="00DB2617" w:rsidRDefault="00877DE3" w:rsidP="0057015B">
            <w:pPr>
              <w:rPr>
                <w:rFonts w:ascii="Trebuchet MS" w:hAnsi="Trebuchet MS" w:cs="Circular Pro Book"/>
                <w:bCs/>
                <w:sz w:val="20"/>
                <w:szCs w:val="20"/>
                <w:lang w:eastAsia="en-US"/>
              </w:rPr>
            </w:pPr>
            <w:r w:rsidRPr="00DB2617">
              <w:rPr>
                <w:rFonts w:ascii="Trebuchet MS" w:hAnsi="Trebuchet MS" w:cs="Circular Pro Book"/>
                <w:b/>
                <w:bCs/>
                <w:sz w:val="20"/>
                <w:szCs w:val="20"/>
                <w:lang w:eastAsia="en-US"/>
              </w:rPr>
              <w:br w:type="page"/>
            </w:r>
          </w:p>
          <w:p w14:paraId="4761E30D" w14:textId="77777777" w:rsidR="00877DE3" w:rsidRPr="00DB2617" w:rsidRDefault="00877DE3" w:rsidP="0057015B">
            <w:pPr>
              <w:rPr>
                <w:rFonts w:ascii="Trebuchet MS" w:hAnsi="Trebuchet MS" w:cs="Circular Pro Black"/>
                <w:bCs/>
                <w:sz w:val="20"/>
                <w:szCs w:val="20"/>
                <w:lang w:eastAsia="en-US"/>
              </w:rPr>
            </w:pPr>
            <w:r w:rsidRPr="00DB2617">
              <w:rPr>
                <w:rFonts w:ascii="Trebuchet MS" w:hAnsi="Trebuchet MS" w:cs="Circular Pro Black"/>
                <w:bCs/>
                <w:sz w:val="20"/>
                <w:szCs w:val="20"/>
                <w:lang w:eastAsia="en-US"/>
              </w:rPr>
              <w:t xml:space="preserve">The course </w:t>
            </w:r>
            <w:proofErr w:type="gramStart"/>
            <w:r w:rsidRPr="00DB2617">
              <w:rPr>
                <w:rFonts w:ascii="Trebuchet MS" w:hAnsi="Trebuchet MS" w:cs="Circular Pro Black"/>
                <w:bCs/>
                <w:sz w:val="20"/>
                <w:szCs w:val="20"/>
                <w:lang w:eastAsia="en-US"/>
              </w:rPr>
              <w:t>structure</w:t>
            </w:r>
            <w:proofErr w:type="gramEnd"/>
            <w:r w:rsidRPr="00DB2617">
              <w:rPr>
                <w:rFonts w:ascii="Trebuchet MS" w:hAnsi="Trebuchet MS" w:cs="Circular Pro Black"/>
                <w:bCs/>
                <w:sz w:val="20"/>
                <w:szCs w:val="20"/>
                <w:lang w:eastAsia="en-US"/>
              </w:rPr>
              <w:t xml:space="preserve"> </w:t>
            </w:r>
          </w:p>
          <w:p w14:paraId="11503BC6" w14:textId="77777777" w:rsidR="00877DE3" w:rsidRPr="00DB2617" w:rsidRDefault="00877DE3" w:rsidP="0057015B">
            <w:pPr>
              <w:rPr>
                <w:rFonts w:ascii="Trebuchet MS" w:hAnsi="Trebuchet MS" w:cs="Circular Pro Book"/>
                <w:bCs/>
                <w:sz w:val="20"/>
                <w:szCs w:val="20"/>
                <w:lang w:eastAsia="en-US"/>
              </w:rPr>
            </w:pPr>
          </w:p>
          <w:p w14:paraId="4E11CA6F" w14:textId="66AB2495" w:rsidR="00877DE3" w:rsidRDefault="00877DE3" w:rsidP="00913EC8">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 xml:space="preserve">The structure of all of the University’s awards complies with the University’s </w:t>
            </w:r>
            <w:hyperlink r:id="rId12" w:history="1">
              <w:r w:rsidRPr="00DB2617">
                <w:rPr>
                  <w:rFonts w:ascii="Trebuchet MS" w:hAnsi="Trebuchet MS" w:cs="Circular Pro Book"/>
                  <w:bCs/>
                  <w:color w:val="0000FF"/>
                  <w:sz w:val="20"/>
                  <w:szCs w:val="20"/>
                  <w:u w:val="single"/>
                  <w:lang w:eastAsia="en-US"/>
                </w:rPr>
                <w:t>Common Credit Framework</w:t>
              </w:r>
            </w:hyperlink>
            <w:r w:rsidRPr="00DB2617">
              <w:rPr>
                <w:rFonts w:ascii="Trebuchet MS" w:hAnsi="Trebuchet MS" w:cs="Circular Pro Book"/>
                <w:bCs/>
                <w:sz w:val="20"/>
                <w:szCs w:val="20"/>
                <w:lang w:eastAsia="en-US"/>
              </w:rPr>
              <w:t>.  The Common Credit Framework includes information about the:</w:t>
            </w:r>
          </w:p>
          <w:p w14:paraId="4EA7675B" w14:textId="77777777" w:rsidR="00957CE3" w:rsidRPr="00DB2617" w:rsidRDefault="00957CE3" w:rsidP="00913EC8">
            <w:pPr>
              <w:rPr>
                <w:rFonts w:ascii="Trebuchet MS" w:hAnsi="Trebuchet MS" w:cs="Circular Pro Book"/>
                <w:bCs/>
                <w:sz w:val="20"/>
                <w:szCs w:val="20"/>
                <w:lang w:eastAsia="en-US"/>
              </w:rPr>
            </w:pPr>
          </w:p>
          <w:p w14:paraId="1B8FE44F" w14:textId="77777777" w:rsidR="00877DE3" w:rsidRPr="00957CE3" w:rsidRDefault="00877DE3" w:rsidP="00957CE3">
            <w:pPr>
              <w:pStyle w:val="ListParagraph"/>
              <w:numPr>
                <w:ilvl w:val="0"/>
                <w:numId w:val="16"/>
              </w:numPr>
              <w:spacing w:after="200"/>
              <w:ind w:left="744" w:hanging="284"/>
              <w:rPr>
                <w:rFonts w:ascii="Trebuchet MS" w:hAnsi="Trebuchet MS" w:cs="Circular Pro Book"/>
                <w:bCs/>
                <w:sz w:val="20"/>
                <w:szCs w:val="20"/>
                <w:lang w:eastAsia="en-US"/>
              </w:rPr>
            </w:pPr>
            <w:r w:rsidRPr="00957CE3">
              <w:rPr>
                <w:rFonts w:ascii="Trebuchet MS" w:hAnsi="Trebuchet MS" w:cs="Circular Pro Book"/>
                <w:bCs/>
                <w:sz w:val="20"/>
                <w:szCs w:val="20"/>
                <w:lang w:eastAsia="en-US"/>
              </w:rPr>
              <w:t>Rules for progression between the stages of a course;</w:t>
            </w:r>
          </w:p>
          <w:p w14:paraId="7A367852" w14:textId="77777777" w:rsidR="00877DE3" w:rsidRPr="00957CE3" w:rsidRDefault="00877DE3" w:rsidP="00957CE3">
            <w:pPr>
              <w:pStyle w:val="ListParagraph"/>
              <w:numPr>
                <w:ilvl w:val="0"/>
                <w:numId w:val="16"/>
              </w:numPr>
              <w:spacing w:after="200"/>
              <w:ind w:left="744" w:hanging="284"/>
              <w:rPr>
                <w:rFonts w:ascii="Trebuchet MS" w:hAnsi="Trebuchet MS" w:cs="Circular Pro Book"/>
                <w:bCs/>
                <w:sz w:val="20"/>
                <w:szCs w:val="20"/>
                <w:lang w:eastAsia="en-US"/>
              </w:rPr>
            </w:pPr>
            <w:r w:rsidRPr="00957CE3">
              <w:rPr>
                <w:rFonts w:ascii="Trebuchet MS" w:hAnsi="Trebuchet MS" w:cs="Circular Pro Book"/>
                <w:bCs/>
                <w:sz w:val="20"/>
                <w:szCs w:val="20"/>
                <w:lang w:eastAsia="en-US"/>
              </w:rPr>
              <w:t>Consequences of failure for reassessment, compensation and exit awards;</w:t>
            </w:r>
          </w:p>
          <w:p w14:paraId="16B2E8E3" w14:textId="77777777" w:rsidR="00877DE3" w:rsidRPr="00957CE3" w:rsidRDefault="00877DE3" w:rsidP="00957CE3">
            <w:pPr>
              <w:pStyle w:val="ListParagraph"/>
              <w:numPr>
                <w:ilvl w:val="0"/>
                <w:numId w:val="16"/>
              </w:numPr>
              <w:spacing w:after="200"/>
              <w:ind w:left="744" w:hanging="284"/>
              <w:rPr>
                <w:rFonts w:ascii="Trebuchet MS" w:hAnsi="Trebuchet MS" w:cs="Circular Pro Book"/>
                <w:bCs/>
                <w:sz w:val="20"/>
                <w:szCs w:val="20"/>
                <w:lang w:eastAsia="en-US"/>
              </w:rPr>
            </w:pPr>
            <w:r w:rsidRPr="00957CE3">
              <w:rPr>
                <w:rFonts w:ascii="Trebuchet MS" w:hAnsi="Trebuchet MS" w:cs="Circular Pro Book"/>
                <w:bCs/>
                <w:sz w:val="20"/>
                <w:szCs w:val="20"/>
                <w:lang w:eastAsia="en-US"/>
              </w:rPr>
              <w:t>Calculation and classification of awards;</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4145"/>
              <w:gridCol w:w="1628"/>
              <w:gridCol w:w="958"/>
            </w:tblGrid>
            <w:tr w:rsidR="00957CE3" w:rsidRPr="0071532B" w14:paraId="30B2828D" w14:textId="77777777" w:rsidTr="00957CE3">
              <w:trPr>
                <w:trHeight w:val="486"/>
                <w:jc w:val="center"/>
              </w:trPr>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5BB213" w14:textId="77777777" w:rsidR="00957CE3" w:rsidRPr="0071532B" w:rsidRDefault="00957CE3" w:rsidP="00957CE3">
                  <w:pPr>
                    <w:jc w:val="center"/>
                    <w:rPr>
                      <w:rFonts w:ascii="Trebuchet MS" w:hAnsi="Trebuchet MS" w:cs="Circular Pro Black"/>
                      <w:b/>
                      <w:sz w:val="20"/>
                      <w:szCs w:val="20"/>
                      <w:lang w:eastAsia="en-US"/>
                    </w:rPr>
                  </w:pPr>
                  <w:r>
                    <w:rPr>
                      <w:rFonts w:ascii="Trebuchet MS" w:hAnsi="Trebuchet MS" w:cs="Circular Pro Black"/>
                      <w:b/>
                      <w:sz w:val="20"/>
                      <w:szCs w:val="20"/>
                      <w:lang w:eastAsia="en-US"/>
                    </w:rPr>
                    <w:t>Module Code</w:t>
                  </w:r>
                </w:p>
              </w:tc>
              <w:tc>
                <w:tcPr>
                  <w:tcW w:w="2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3CB40DF" w14:textId="77777777" w:rsidR="00957CE3" w:rsidRPr="0071532B" w:rsidRDefault="00957CE3" w:rsidP="00957CE3">
                  <w:pPr>
                    <w:jc w:val="center"/>
                    <w:rPr>
                      <w:rFonts w:ascii="Trebuchet MS" w:hAnsi="Trebuchet MS" w:cs="Circular Pro Black"/>
                      <w:b/>
                      <w:sz w:val="20"/>
                      <w:szCs w:val="20"/>
                      <w:lang w:eastAsia="en-US"/>
                    </w:rPr>
                  </w:pPr>
                  <w:r>
                    <w:rPr>
                      <w:rFonts w:ascii="Trebuchet MS" w:hAnsi="Trebuchet MS" w:cs="Circular Pro Black"/>
                      <w:b/>
                      <w:sz w:val="20"/>
                      <w:szCs w:val="20"/>
                      <w:lang w:eastAsia="en-US"/>
                    </w:rPr>
                    <w:t>Module Title</w:t>
                  </w:r>
                </w:p>
                <w:p w14:paraId="278466CE" w14:textId="77777777" w:rsidR="00957CE3" w:rsidRPr="0071532B" w:rsidRDefault="00957CE3" w:rsidP="00957CE3">
                  <w:pPr>
                    <w:jc w:val="center"/>
                    <w:rPr>
                      <w:rFonts w:ascii="Trebuchet MS" w:hAnsi="Trebuchet MS" w:cs="Circular Pro Black"/>
                      <w:b/>
                      <w:sz w:val="20"/>
                      <w:szCs w:val="20"/>
                      <w:lang w:eastAsia="en-US"/>
                    </w:rPr>
                  </w:pPr>
                </w:p>
              </w:tc>
              <w:tc>
                <w:tcPr>
                  <w:tcW w:w="9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68C4BB" w14:textId="77777777" w:rsidR="00957CE3" w:rsidRPr="0071532B" w:rsidRDefault="00957CE3" w:rsidP="00957CE3">
                  <w:pPr>
                    <w:jc w:val="center"/>
                    <w:rPr>
                      <w:rFonts w:ascii="Trebuchet MS" w:hAnsi="Trebuchet MS" w:cs="Circular Pro Black"/>
                      <w:b/>
                      <w:sz w:val="20"/>
                      <w:szCs w:val="20"/>
                      <w:lang w:eastAsia="en-US"/>
                    </w:rPr>
                  </w:pPr>
                  <w:r w:rsidRPr="0071532B">
                    <w:rPr>
                      <w:rFonts w:ascii="Trebuchet MS" w:hAnsi="Trebuchet MS" w:cs="Circular Pro Black"/>
                      <w:b/>
                      <w:sz w:val="20"/>
                      <w:szCs w:val="20"/>
                      <w:lang w:eastAsia="en-US"/>
                    </w:rPr>
                    <w:t>Elective/ Core</w:t>
                  </w:r>
                </w:p>
              </w:tc>
              <w:tc>
                <w:tcPr>
                  <w:tcW w:w="5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4FEFE2" w14:textId="77777777" w:rsidR="00957CE3" w:rsidRPr="0071532B" w:rsidRDefault="00957CE3" w:rsidP="00957CE3">
                  <w:pPr>
                    <w:jc w:val="center"/>
                    <w:rPr>
                      <w:rFonts w:ascii="Trebuchet MS" w:hAnsi="Trebuchet MS" w:cs="Circular Pro Black"/>
                      <w:b/>
                      <w:sz w:val="20"/>
                      <w:szCs w:val="20"/>
                      <w:lang w:eastAsia="en-US"/>
                    </w:rPr>
                  </w:pPr>
                  <w:r w:rsidRPr="0071532B">
                    <w:rPr>
                      <w:rFonts w:ascii="Trebuchet MS" w:hAnsi="Trebuchet MS" w:cs="Circular Pro Black"/>
                      <w:b/>
                      <w:sz w:val="20"/>
                      <w:szCs w:val="20"/>
                      <w:lang w:eastAsia="en-US"/>
                    </w:rPr>
                    <w:t>Credit value</w:t>
                  </w:r>
                </w:p>
              </w:tc>
            </w:tr>
            <w:tr w:rsidR="00957CE3" w:rsidRPr="0071532B" w14:paraId="04C0639A" w14:textId="77777777" w:rsidTr="00957CE3">
              <w:trPr>
                <w:trHeight w:val="286"/>
                <w:jc w:val="center"/>
              </w:trPr>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471FB5" w14:textId="77777777" w:rsidR="00957CE3" w:rsidRPr="0071532B" w:rsidRDefault="00957CE3" w:rsidP="00957CE3">
                  <w:pPr>
                    <w:jc w:val="center"/>
                    <w:rPr>
                      <w:rFonts w:ascii="Trebuchet MS" w:hAnsi="Trebuchet MS" w:cs="Circular Pro Black"/>
                      <w:b/>
                      <w:sz w:val="20"/>
                      <w:szCs w:val="20"/>
                    </w:rPr>
                  </w:pPr>
                  <w:r w:rsidRPr="00C31323">
                    <w:rPr>
                      <w:rFonts w:ascii="Trebuchet MS" w:hAnsi="Trebuchet MS" w:cs="Arial"/>
                      <w:b/>
                      <w:bCs/>
                      <w:sz w:val="20"/>
                      <w:szCs w:val="20"/>
                    </w:rPr>
                    <w:t>Year 1</w:t>
                  </w:r>
                </w:p>
              </w:tc>
              <w:tc>
                <w:tcPr>
                  <w:tcW w:w="2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983D59" w14:textId="77777777" w:rsidR="00957CE3" w:rsidRPr="0071532B" w:rsidRDefault="00957CE3" w:rsidP="00957CE3">
                  <w:pPr>
                    <w:jc w:val="center"/>
                    <w:rPr>
                      <w:rFonts w:ascii="Trebuchet MS" w:hAnsi="Trebuchet MS" w:cs="Circular Pro Black"/>
                      <w:b/>
                      <w:sz w:val="20"/>
                      <w:szCs w:val="20"/>
                      <w:highlight w:val="lightGray"/>
                      <w:lang w:eastAsia="en-US"/>
                    </w:rPr>
                  </w:pPr>
                  <w:r w:rsidRPr="00C31323">
                    <w:rPr>
                      <w:rFonts w:ascii="Trebuchet MS" w:hAnsi="Trebuchet MS" w:cs="Arial"/>
                      <w:b/>
                      <w:bCs/>
                      <w:sz w:val="20"/>
                      <w:szCs w:val="20"/>
                    </w:rPr>
                    <w:t xml:space="preserve">Level </w:t>
                  </w:r>
                  <w:r>
                    <w:rPr>
                      <w:rFonts w:ascii="Trebuchet MS" w:hAnsi="Trebuchet MS" w:cs="Arial"/>
                      <w:b/>
                      <w:bCs/>
                      <w:sz w:val="20"/>
                      <w:szCs w:val="20"/>
                    </w:rPr>
                    <w:t>7</w:t>
                  </w:r>
                </w:p>
              </w:tc>
              <w:tc>
                <w:tcPr>
                  <w:tcW w:w="9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5762399" w14:textId="77777777" w:rsidR="00957CE3" w:rsidRDefault="00957CE3" w:rsidP="00957CE3">
                  <w:pPr>
                    <w:jc w:val="center"/>
                    <w:rPr>
                      <w:rFonts w:ascii="Trebuchet MS" w:hAnsi="Trebuchet MS" w:cs="Circular Pro Book"/>
                      <w:b/>
                      <w:sz w:val="20"/>
                      <w:szCs w:val="20"/>
                      <w:lang w:eastAsia="en-US"/>
                    </w:rPr>
                  </w:pPr>
                  <w:r>
                    <w:rPr>
                      <w:rFonts w:ascii="Trebuchet MS" w:hAnsi="Trebuchet MS" w:cs="Circular Pro Book"/>
                      <w:b/>
                      <w:sz w:val="20"/>
                      <w:szCs w:val="20"/>
                      <w:lang w:eastAsia="en-US"/>
                    </w:rPr>
                    <w:t>Semester 1</w:t>
                  </w:r>
                </w:p>
              </w:tc>
              <w:tc>
                <w:tcPr>
                  <w:tcW w:w="5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0407B20" w14:textId="77777777" w:rsidR="00957CE3" w:rsidRPr="0071532B" w:rsidRDefault="00957CE3" w:rsidP="00957CE3">
                  <w:pPr>
                    <w:jc w:val="center"/>
                    <w:rPr>
                      <w:rFonts w:ascii="Trebuchet MS" w:hAnsi="Trebuchet MS" w:cs="Circular Pro Book"/>
                      <w:b/>
                      <w:sz w:val="20"/>
                      <w:szCs w:val="20"/>
                      <w:lang w:eastAsia="en-US"/>
                    </w:rPr>
                  </w:pPr>
                </w:p>
              </w:tc>
            </w:tr>
            <w:tr w:rsidR="00957CE3" w:rsidRPr="0071532B" w14:paraId="42045659" w14:textId="77777777" w:rsidTr="00957CE3">
              <w:trPr>
                <w:trHeight w:val="346"/>
                <w:jc w:val="center"/>
              </w:trPr>
              <w:tc>
                <w:tcPr>
                  <w:tcW w:w="1072" w:type="pct"/>
                  <w:tcBorders>
                    <w:top w:val="single" w:sz="4" w:space="0" w:color="FFFFFF" w:themeColor="background1"/>
                  </w:tcBorders>
                  <w:vAlign w:val="center"/>
                </w:tcPr>
                <w:p w14:paraId="63B9D0C7" w14:textId="77777777" w:rsidR="00957CE3" w:rsidRPr="0071532B" w:rsidRDefault="00957CE3" w:rsidP="00957CE3">
                  <w:pPr>
                    <w:jc w:val="center"/>
                    <w:rPr>
                      <w:rFonts w:ascii="Trebuchet MS" w:hAnsi="Trebuchet MS" w:cs="Arial"/>
                      <w:sz w:val="20"/>
                      <w:szCs w:val="20"/>
                    </w:rPr>
                  </w:pPr>
                </w:p>
              </w:tc>
              <w:tc>
                <w:tcPr>
                  <w:tcW w:w="2419" w:type="pct"/>
                  <w:tcBorders>
                    <w:top w:val="single" w:sz="4" w:space="0" w:color="FFFFFF" w:themeColor="background1"/>
                  </w:tcBorders>
                  <w:shd w:val="clear" w:color="auto" w:fill="auto"/>
                  <w:vAlign w:val="center"/>
                </w:tcPr>
                <w:p w14:paraId="6A8B4738" w14:textId="6DE7CE2B" w:rsidR="00957CE3" w:rsidRPr="0071532B" w:rsidRDefault="00957CE3" w:rsidP="00957CE3">
                  <w:pPr>
                    <w:jc w:val="center"/>
                    <w:rPr>
                      <w:rFonts w:ascii="Trebuchet MS" w:hAnsi="Trebuchet MS" w:cs="Arial"/>
                      <w:sz w:val="20"/>
                      <w:szCs w:val="20"/>
                    </w:rPr>
                  </w:pPr>
                  <w:r w:rsidRPr="00DB2617">
                    <w:rPr>
                      <w:rFonts w:ascii="Trebuchet MS" w:hAnsi="Trebuchet MS" w:cs="Arial"/>
                      <w:sz w:val="20"/>
                      <w:szCs w:val="20"/>
                    </w:rPr>
                    <w:t>Entertainment Analytics</w:t>
                  </w:r>
                </w:p>
              </w:tc>
              <w:tc>
                <w:tcPr>
                  <w:tcW w:w="950" w:type="pct"/>
                  <w:tcBorders>
                    <w:top w:val="single" w:sz="4" w:space="0" w:color="FFFFFF" w:themeColor="background1"/>
                  </w:tcBorders>
                  <w:vAlign w:val="center"/>
                </w:tcPr>
                <w:p w14:paraId="7C3822E1"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top w:val="single" w:sz="4" w:space="0" w:color="FFFFFF" w:themeColor="background1"/>
                  </w:tcBorders>
                  <w:vAlign w:val="center"/>
                </w:tcPr>
                <w:p w14:paraId="109F1564"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30</w:t>
                  </w:r>
                </w:p>
              </w:tc>
            </w:tr>
            <w:tr w:rsidR="00957CE3" w:rsidRPr="0071532B" w14:paraId="4E4562CB" w14:textId="77777777" w:rsidTr="00957CE3">
              <w:trPr>
                <w:trHeight w:val="346"/>
                <w:jc w:val="center"/>
              </w:trPr>
              <w:tc>
                <w:tcPr>
                  <w:tcW w:w="1072" w:type="pct"/>
                  <w:tcBorders>
                    <w:top w:val="single" w:sz="4" w:space="0" w:color="FFFFFF" w:themeColor="background1"/>
                    <w:bottom w:val="single" w:sz="4" w:space="0" w:color="FFFFFF" w:themeColor="background1"/>
                  </w:tcBorders>
                  <w:vAlign w:val="center"/>
                </w:tcPr>
                <w:p w14:paraId="3B7176F0" w14:textId="77777777" w:rsidR="00957CE3" w:rsidRPr="0071532B" w:rsidRDefault="00957CE3" w:rsidP="00957CE3">
                  <w:pPr>
                    <w:jc w:val="center"/>
                    <w:rPr>
                      <w:rFonts w:ascii="Trebuchet MS" w:hAnsi="Trebuchet MS" w:cs="Arial"/>
                      <w:sz w:val="20"/>
                      <w:szCs w:val="20"/>
                    </w:rPr>
                  </w:pPr>
                </w:p>
              </w:tc>
              <w:tc>
                <w:tcPr>
                  <w:tcW w:w="2419" w:type="pct"/>
                  <w:tcBorders>
                    <w:top w:val="single" w:sz="4" w:space="0" w:color="FFFFFF" w:themeColor="background1"/>
                    <w:bottom w:val="single" w:sz="4" w:space="0" w:color="FFFFFF" w:themeColor="background1"/>
                  </w:tcBorders>
                  <w:shd w:val="clear" w:color="auto" w:fill="auto"/>
                  <w:vAlign w:val="center"/>
                </w:tcPr>
                <w:p w14:paraId="0AECB087" w14:textId="77777777" w:rsidR="00957CE3" w:rsidRPr="0071532B" w:rsidRDefault="00957CE3" w:rsidP="00957CE3">
                  <w:pPr>
                    <w:jc w:val="center"/>
                    <w:rPr>
                      <w:rFonts w:ascii="Trebuchet MS" w:hAnsi="Trebuchet MS" w:cs="Arial"/>
                      <w:sz w:val="20"/>
                      <w:szCs w:val="20"/>
                    </w:rPr>
                  </w:pPr>
                  <w:r w:rsidRPr="0071532B">
                    <w:rPr>
                      <w:rFonts w:ascii="Trebuchet MS" w:hAnsi="Trebuchet MS" w:cs="Arial"/>
                      <w:sz w:val="20"/>
                      <w:szCs w:val="20"/>
                    </w:rPr>
                    <w:t>Research &amp; Academic Practice</w:t>
                  </w:r>
                </w:p>
              </w:tc>
              <w:tc>
                <w:tcPr>
                  <w:tcW w:w="950" w:type="pct"/>
                  <w:tcBorders>
                    <w:top w:val="single" w:sz="4" w:space="0" w:color="FFFFFF" w:themeColor="background1"/>
                    <w:bottom w:val="single" w:sz="4" w:space="0" w:color="FFFFFF" w:themeColor="background1"/>
                  </w:tcBorders>
                  <w:vAlign w:val="center"/>
                </w:tcPr>
                <w:p w14:paraId="353CEEA1"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top w:val="single" w:sz="4" w:space="0" w:color="FFFFFF" w:themeColor="background1"/>
                    <w:bottom w:val="single" w:sz="4" w:space="0" w:color="FFFFFF" w:themeColor="background1"/>
                  </w:tcBorders>
                  <w:vAlign w:val="center"/>
                </w:tcPr>
                <w:p w14:paraId="7D9B6A2E"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30</w:t>
                  </w:r>
                </w:p>
              </w:tc>
            </w:tr>
            <w:tr w:rsidR="00957CE3" w:rsidRPr="0071532B" w14:paraId="1A43B3C9" w14:textId="77777777" w:rsidTr="00957CE3">
              <w:trPr>
                <w:trHeight w:val="346"/>
                <w:jc w:val="center"/>
              </w:trPr>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EBD7CB" w14:textId="77777777" w:rsidR="00957CE3" w:rsidRPr="0071532B" w:rsidRDefault="00957CE3" w:rsidP="00957CE3">
                  <w:pPr>
                    <w:jc w:val="center"/>
                    <w:rPr>
                      <w:rFonts w:ascii="Trebuchet MS" w:hAnsi="Trebuchet MS" w:cs="Arial"/>
                      <w:sz w:val="20"/>
                      <w:szCs w:val="20"/>
                    </w:rPr>
                  </w:pPr>
                  <w:r w:rsidRPr="00C31323">
                    <w:rPr>
                      <w:rFonts w:ascii="Trebuchet MS" w:hAnsi="Trebuchet MS" w:cs="Arial"/>
                      <w:b/>
                      <w:bCs/>
                      <w:sz w:val="20"/>
                      <w:szCs w:val="20"/>
                    </w:rPr>
                    <w:t>Year 1</w:t>
                  </w:r>
                </w:p>
              </w:tc>
              <w:tc>
                <w:tcPr>
                  <w:tcW w:w="2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0C25C9D" w14:textId="77777777" w:rsidR="00957CE3" w:rsidRPr="0071532B" w:rsidRDefault="00957CE3" w:rsidP="00957CE3">
                  <w:pPr>
                    <w:jc w:val="center"/>
                    <w:rPr>
                      <w:rFonts w:ascii="Trebuchet MS" w:hAnsi="Trebuchet MS" w:cs="Circular Pro Book"/>
                      <w:bCs/>
                      <w:sz w:val="20"/>
                      <w:szCs w:val="20"/>
                      <w:highlight w:val="lightGray"/>
                      <w:lang w:eastAsia="en-US"/>
                    </w:rPr>
                  </w:pPr>
                  <w:r w:rsidRPr="00C31323">
                    <w:rPr>
                      <w:rFonts w:ascii="Trebuchet MS" w:hAnsi="Trebuchet MS" w:cs="Arial"/>
                      <w:b/>
                      <w:bCs/>
                      <w:sz w:val="20"/>
                      <w:szCs w:val="20"/>
                    </w:rPr>
                    <w:t xml:space="preserve">Level </w:t>
                  </w:r>
                  <w:r>
                    <w:rPr>
                      <w:rFonts w:ascii="Trebuchet MS" w:hAnsi="Trebuchet MS" w:cs="Arial"/>
                      <w:b/>
                      <w:bCs/>
                      <w:sz w:val="20"/>
                      <w:szCs w:val="20"/>
                    </w:rPr>
                    <w:t>7</w:t>
                  </w:r>
                </w:p>
              </w:tc>
              <w:tc>
                <w:tcPr>
                  <w:tcW w:w="9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B67D305" w14:textId="77777777" w:rsidR="00957CE3" w:rsidRPr="0071532B" w:rsidRDefault="00957CE3" w:rsidP="00957CE3">
                  <w:pPr>
                    <w:jc w:val="center"/>
                    <w:rPr>
                      <w:rFonts w:ascii="Trebuchet MS" w:hAnsi="Trebuchet MS" w:cs="Circular Pro Book"/>
                      <w:bCs/>
                      <w:sz w:val="20"/>
                      <w:szCs w:val="20"/>
                      <w:lang w:eastAsia="en-US"/>
                    </w:rPr>
                  </w:pPr>
                  <w:r>
                    <w:rPr>
                      <w:rFonts w:ascii="Trebuchet MS" w:hAnsi="Trebuchet MS" w:cs="Circular Pro Book"/>
                      <w:b/>
                      <w:sz w:val="20"/>
                      <w:szCs w:val="20"/>
                      <w:lang w:eastAsia="en-US"/>
                    </w:rPr>
                    <w:t>Semester 2</w:t>
                  </w:r>
                </w:p>
              </w:tc>
              <w:tc>
                <w:tcPr>
                  <w:tcW w:w="5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173471" w14:textId="77777777" w:rsidR="00957CE3" w:rsidRPr="0071532B" w:rsidRDefault="00957CE3" w:rsidP="00957CE3">
                  <w:pPr>
                    <w:jc w:val="center"/>
                    <w:rPr>
                      <w:rFonts w:ascii="Trebuchet MS" w:hAnsi="Trebuchet MS" w:cs="Circular Pro Book"/>
                      <w:bCs/>
                      <w:sz w:val="20"/>
                      <w:szCs w:val="20"/>
                      <w:highlight w:val="lightGray"/>
                      <w:lang w:eastAsia="en-US"/>
                    </w:rPr>
                  </w:pPr>
                </w:p>
              </w:tc>
            </w:tr>
            <w:tr w:rsidR="00957CE3" w:rsidRPr="0071532B" w14:paraId="4CB27F7A" w14:textId="77777777" w:rsidTr="00957CE3">
              <w:trPr>
                <w:trHeight w:val="331"/>
                <w:jc w:val="center"/>
              </w:trPr>
              <w:tc>
                <w:tcPr>
                  <w:tcW w:w="1072" w:type="pct"/>
                  <w:tcBorders>
                    <w:top w:val="single" w:sz="4" w:space="0" w:color="FFFFFF" w:themeColor="background1"/>
                  </w:tcBorders>
                  <w:vAlign w:val="center"/>
                </w:tcPr>
                <w:p w14:paraId="3254EC9A" w14:textId="77777777" w:rsidR="00957CE3" w:rsidRPr="0071532B" w:rsidRDefault="00957CE3" w:rsidP="00957CE3">
                  <w:pPr>
                    <w:jc w:val="center"/>
                    <w:rPr>
                      <w:rFonts w:ascii="Trebuchet MS" w:hAnsi="Trebuchet MS" w:cs="Arial"/>
                      <w:sz w:val="20"/>
                      <w:szCs w:val="20"/>
                    </w:rPr>
                  </w:pPr>
                </w:p>
              </w:tc>
              <w:tc>
                <w:tcPr>
                  <w:tcW w:w="2419" w:type="pct"/>
                  <w:tcBorders>
                    <w:top w:val="single" w:sz="4" w:space="0" w:color="FFFFFF" w:themeColor="background1"/>
                  </w:tcBorders>
                  <w:shd w:val="clear" w:color="auto" w:fill="auto"/>
                  <w:vAlign w:val="center"/>
                </w:tcPr>
                <w:p w14:paraId="7F05ADD4"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Arial"/>
                      <w:sz w:val="20"/>
                      <w:szCs w:val="20"/>
                    </w:rPr>
                    <w:t>Business Planning</w:t>
                  </w:r>
                </w:p>
              </w:tc>
              <w:tc>
                <w:tcPr>
                  <w:tcW w:w="950" w:type="pct"/>
                  <w:tcBorders>
                    <w:top w:val="single" w:sz="4" w:space="0" w:color="FFFFFF" w:themeColor="background1"/>
                  </w:tcBorders>
                  <w:vAlign w:val="center"/>
                </w:tcPr>
                <w:p w14:paraId="17EA8EB6"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top w:val="single" w:sz="4" w:space="0" w:color="FFFFFF" w:themeColor="background1"/>
                  </w:tcBorders>
                  <w:vAlign w:val="center"/>
                </w:tcPr>
                <w:p w14:paraId="1C7196CA"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30</w:t>
                  </w:r>
                </w:p>
              </w:tc>
            </w:tr>
            <w:tr w:rsidR="00957CE3" w:rsidRPr="0071532B" w14:paraId="19559CEB" w14:textId="77777777" w:rsidTr="00957CE3">
              <w:trPr>
                <w:trHeight w:val="301"/>
                <w:jc w:val="center"/>
              </w:trPr>
              <w:tc>
                <w:tcPr>
                  <w:tcW w:w="1072" w:type="pct"/>
                  <w:tcBorders>
                    <w:bottom w:val="single" w:sz="4" w:space="0" w:color="FFFFFF" w:themeColor="background1"/>
                  </w:tcBorders>
                  <w:vAlign w:val="center"/>
                </w:tcPr>
                <w:p w14:paraId="76D138B8" w14:textId="77777777" w:rsidR="00957CE3" w:rsidRPr="0071532B" w:rsidRDefault="00957CE3" w:rsidP="00957CE3">
                  <w:pPr>
                    <w:jc w:val="center"/>
                    <w:rPr>
                      <w:rFonts w:ascii="Trebuchet MS" w:hAnsi="Trebuchet MS" w:cs="Arial"/>
                      <w:sz w:val="20"/>
                      <w:szCs w:val="20"/>
                    </w:rPr>
                  </w:pPr>
                </w:p>
              </w:tc>
              <w:tc>
                <w:tcPr>
                  <w:tcW w:w="2419" w:type="pct"/>
                  <w:tcBorders>
                    <w:bottom w:val="single" w:sz="4" w:space="0" w:color="FFFFFF" w:themeColor="background1"/>
                  </w:tcBorders>
                  <w:shd w:val="clear" w:color="auto" w:fill="auto"/>
                  <w:vAlign w:val="center"/>
                </w:tcPr>
                <w:p w14:paraId="5379DD09" w14:textId="7226B57A" w:rsidR="00957CE3" w:rsidRPr="0071532B" w:rsidRDefault="00957CE3" w:rsidP="00957CE3">
                  <w:pPr>
                    <w:jc w:val="center"/>
                    <w:rPr>
                      <w:rFonts w:ascii="Trebuchet MS" w:hAnsi="Trebuchet MS" w:cs="Circular Pro Book"/>
                      <w:bCs/>
                      <w:sz w:val="20"/>
                      <w:szCs w:val="20"/>
                      <w:lang w:eastAsia="en-US"/>
                    </w:rPr>
                  </w:pPr>
                  <w:r w:rsidRPr="00DB2617">
                    <w:rPr>
                      <w:rFonts w:ascii="Trebuchet MS" w:hAnsi="Trebuchet MS" w:cs="Arial"/>
                      <w:sz w:val="20"/>
                      <w:szCs w:val="20"/>
                    </w:rPr>
                    <w:t>Digital Distribution &amp; Marketing</w:t>
                  </w:r>
                </w:p>
              </w:tc>
              <w:tc>
                <w:tcPr>
                  <w:tcW w:w="950" w:type="pct"/>
                  <w:tcBorders>
                    <w:bottom w:val="single" w:sz="4" w:space="0" w:color="FFFFFF" w:themeColor="background1"/>
                  </w:tcBorders>
                  <w:vAlign w:val="center"/>
                </w:tcPr>
                <w:p w14:paraId="05217538"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bottom w:val="single" w:sz="4" w:space="0" w:color="FFFFFF" w:themeColor="background1"/>
                  </w:tcBorders>
                  <w:vAlign w:val="center"/>
                </w:tcPr>
                <w:p w14:paraId="6F9A9BBD"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30</w:t>
                  </w:r>
                </w:p>
              </w:tc>
            </w:tr>
            <w:tr w:rsidR="00957CE3" w:rsidRPr="0071532B" w14:paraId="31FAB226" w14:textId="77777777" w:rsidTr="00957CE3">
              <w:trPr>
                <w:trHeight w:val="286"/>
                <w:jc w:val="center"/>
              </w:trPr>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471B592" w14:textId="77777777" w:rsidR="00957CE3" w:rsidRPr="0071532B" w:rsidRDefault="00957CE3" w:rsidP="00957CE3">
                  <w:pPr>
                    <w:jc w:val="center"/>
                    <w:rPr>
                      <w:rFonts w:ascii="Trebuchet MS" w:hAnsi="Trebuchet MS" w:cs="Arial"/>
                      <w:sz w:val="20"/>
                      <w:szCs w:val="20"/>
                    </w:rPr>
                  </w:pPr>
                  <w:r w:rsidRPr="00C31323">
                    <w:rPr>
                      <w:rFonts w:ascii="Trebuchet MS" w:hAnsi="Trebuchet MS" w:cs="Arial"/>
                      <w:b/>
                      <w:bCs/>
                      <w:sz w:val="20"/>
                      <w:szCs w:val="20"/>
                    </w:rPr>
                    <w:t>Year 1</w:t>
                  </w:r>
                </w:p>
              </w:tc>
              <w:tc>
                <w:tcPr>
                  <w:tcW w:w="2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4F5F7C" w14:textId="77777777" w:rsidR="00957CE3" w:rsidRPr="0071532B" w:rsidRDefault="00957CE3" w:rsidP="00957CE3">
                  <w:pPr>
                    <w:jc w:val="center"/>
                    <w:rPr>
                      <w:rFonts w:ascii="Trebuchet MS" w:hAnsi="Trebuchet MS" w:cs="Circular Pro Book"/>
                      <w:bCs/>
                      <w:sz w:val="20"/>
                      <w:szCs w:val="20"/>
                      <w:lang w:eastAsia="en-US"/>
                    </w:rPr>
                  </w:pPr>
                  <w:r w:rsidRPr="00C31323">
                    <w:rPr>
                      <w:rFonts w:ascii="Trebuchet MS" w:hAnsi="Trebuchet MS" w:cs="Arial"/>
                      <w:b/>
                      <w:bCs/>
                      <w:sz w:val="20"/>
                      <w:szCs w:val="20"/>
                    </w:rPr>
                    <w:t xml:space="preserve">Level </w:t>
                  </w:r>
                  <w:r>
                    <w:rPr>
                      <w:rFonts w:ascii="Trebuchet MS" w:hAnsi="Trebuchet MS" w:cs="Arial"/>
                      <w:b/>
                      <w:bCs/>
                      <w:sz w:val="20"/>
                      <w:szCs w:val="20"/>
                    </w:rPr>
                    <w:t>7</w:t>
                  </w:r>
                </w:p>
              </w:tc>
              <w:tc>
                <w:tcPr>
                  <w:tcW w:w="9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0EC96D" w14:textId="77777777" w:rsidR="00957CE3" w:rsidRPr="0071532B" w:rsidRDefault="00957CE3" w:rsidP="00957CE3">
                  <w:pPr>
                    <w:jc w:val="center"/>
                    <w:rPr>
                      <w:rFonts w:ascii="Trebuchet MS" w:hAnsi="Trebuchet MS" w:cs="Circular Pro Book"/>
                      <w:bCs/>
                      <w:sz w:val="20"/>
                      <w:szCs w:val="20"/>
                      <w:lang w:eastAsia="en-US"/>
                    </w:rPr>
                  </w:pPr>
                  <w:r>
                    <w:rPr>
                      <w:rFonts w:ascii="Trebuchet MS" w:hAnsi="Trebuchet MS" w:cs="Circular Pro Book"/>
                      <w:b/>
                      <w:sz w:val="20"/>
                      <w:szCs w:val="20"/>
                      <w:lang w:eastAsia="en-US"/>
                    </w:rPr>
                    <w:t>Semester 3</w:t>
                  </w:r>
                </w:p>
              </w:tc>
              <w:tc>
                <w:tcPr>
                  <w:tcW w:w="5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5228F8" w14:textId="77777777" w:rsidR="00957CE3" w:rsidRPr="0071532B" w:rsidRDefault="00957CE3" w:rsidP="00957CE3">
                  <w:pPr>
                    <w:jc w:val="center"/>
                    <w:rPr>
                      <w:rFonts w:ascii="Trebuchet MS" w:hAnsi="Trebuchet MS" w:cs="Circular Pro Book"/>
                      <w:bCs/>
                      <w:sz w:val="20"/>
                      <w:szCs w:val="20"/>
                      <w:lang w:eastAsia="en-US"/>
                    </w:rPr>
                  </w:pPr>
                </w:p>
              </w:tc>
            </w:tr>
            <w:tr w:rsidR="00957CE3" w:rsidRPr="0071532B" w14:paraId="2EDF26EC" w14:textId="77777777" w:rsidTr="00957CE3">
              <w:trPr>
                <w:trHeight w:val="331"/>
                <w:jc w:val="center"/>
              </w:trPr>
              <w:tc>
                <w:tcPr>
                  <w:tcW w:w="1072" w:type="pct"/>
                  <w:tcBorders>
                    <w:top w:val="single" w:sz="4" w:space="0" w:color="FFFFFF" w:themeColor="background1"/>
                  </w:tcBorders>
                  <w:vAlign w:val="center"/>
                </w:tcPr>
                <w:p w14:paraId="79911F9D" w14:textId="77777777" w:rsidR="00957CE3" w:rsidRPr="0071532B" w:rsidRDefault="00957CE3" w:rsidP="00957CE3">
                  <w:pPr>
                    <w:jc w:val="center"/>
                    <w:rPr>
                      <w:rFonts w:ascii="Trebuchet MS" w:hAnsi="Trebuchet MS" w:cs="Arial"/>
                      <w:sz w:val="20"/>
                      <w:szCs w:val="20"/>
                    </w:rPr>
                  </w:pPr>
                </w:p>
              </w:tc>
              <w:tc>
                <w:tcPr>
                  <w:tcW w:w="2419" w:type="pct"/>
                  <w:tcBorders>
                    <w:top w:val="single" w:sz="4" w:space="0" w:color="FFFFFF" w:themeColor="background1"/>
                  </w:tcBorders>
                  <w:shd w:val="clear" w:color="auto" w:fill="auto"/>
                  <w:vAlign w:val="center"/>
                </w:tcPr>
                <w:p w14:paraId="4F76B2A2" w14:textId="38E14A14" w:rsidR="00957CE3" w:rsidRPr="0071532B" w:rsidRDefault="00957CE3" w:rsidP="00957CE3">
                  <w:pPr>
                    <w:jc w:val="center"/>
                    <w:rPr>
                      <w:rFonts w:ascii="Trebuchet MS" w:hAnsi="Trebuchet MS" w:cs="Circular Pro Book"/>
                      <w:bCs/>
                      <w:sz w:val="20"/>
                      <w:szCs w:val="20"/>
                      <w:lang w:eastAsia="en-US"/>
                    </w:rPr>
                  </w:pPr>
                  <w:r w:rsidRPr="00DB2617">
                    <w:rPr>
                      <w:rFonts w:ascii="Trebuchet MS" w:hAnsi="Trebuchet MS" w:cs="Arial"/>
                      <w:sz w:val="20"/>
                      <w:szCs w:val="20"/>
                    </w:rPr>
                    <w:t>Entertainment Strategies &amp; Professional Practice</w:t>
                  </w:r>
                </w:p>
              </w:tc>
              <w:tc>
                <w:tcPr>
                  <w:tcW w:w="950" w:type="pct"/>
                  <w:tcBorders>
                    <w:top w:val="single" w:sz="4" w:space="0" w:color="FFFFFF" w:themeColor="background1"/>
                  </w:tcBorders>
                  <w:vAlign w:val="center"/>
                </w:tcPr>
                <w:p w14:paraId="17AFE093"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top w:val="single" w:sz="4" w:space="0" w:color="FFFFFF" w:themeColor="background1"/>
                  </w:tcBorders>
                  <w:vAlign w:val="center"/>
                </w:tcPr>
                <w:p w14:paraId="51471435" w14:textId="77777777" w:rsidR="00957CE3" w:rsidRPr="0071532B" w:rsidRDefault="00957CE3" w:rsidP="00957CE3">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60</w:t>
                  </w:r>
                </w:p>
              </w:tc>
            </w:tr>
          </w:tbl>
          <w:p w14:paraId="00850CC8" w14:textId="77777777" w:rsidR="00877DE3" w:rsidRPr="00DB2617" w:rsidRDefault="00877DE3" w:rsidP="0057015B">
            <w:pPr>
              <w:rPr>
                <w:rFonts w:ascii="Trebuchet MS" w:hAnsi="Trebuchet MS" w:cs="Circular Pro Book"/>
                <w:bCs/>
                <w:sz w:val="20"/>
                <w:szCs w:val="20"/>
                <w:lang w:eastAsia="en-US"/>
              </w:rPr>
            </w:pPr>
          </w:p>
          <w:p w14:paraId="0B480969" w14:textId="77777777" w:rsidR="00877DE3" w:rsidRPr="00DB2617" w:rsidRDefault="00877DE3" w:rsidP="0057015B">
            <w:pPr>
              <w:rPr>
                <w:rFonts w:ascii="Trebuchet MS" w:hAnsi="Trebuchet MS" w:cs="Circular Pro Book"/>
                <w:bCs/>
                <w:sz w:val="20"/>
                <w:szCs w:val="20"/>
                <w:lang w:eastAsia="en-US"/>
              </w:rPr>
            </w:pPr>
          </w:p>
        </w:tc>
      </w:tr>
    </w:tbl>
    <w:p w14:paraId="6D6F1D36" w14:textId="77777777" w:rsidR="00877DE3" w:rsidRPr="00DB2617" w:rsidRDefault="00877DE3" w:rsidP="00913EC8">
      <w:pPr>
        <w:spacing w:after="120"/>
        <w:rPr>
          <w:rFonts w:ascii="Trebuchet MS" w:eastAsia="Calibri" w:hAnsi="Trebuchet MS" w:cs="Circular Pro Book"/>
          <w:sz w:val="20"/>
          <w:szCs w:val="20"/>
          <w:lang w:eastAsia="en-US"/>
        </w:rPr>
      </w:pPr>
    </w:p>
    <w:p w14:paraId="5AC083D2" w14:textId="77777777" w:rsidR="00877DE3" w:rsidRPr="00DB2617" w:rsidRDefault="00877DE3" w:rsidP="00913EC8">
      <w:pPr>
        <w:rPr>
          <w:rFonts w:ascii="Trebuchet MS" w:eastAsia="Calibri" w:hAnsi="Trebuchet MS" w:cs="Circular Pro Book"/>
          <w:sz w:val="20"/>
          <w:szCs w:val="20"/>
          <w:lang w:eastAsia="en-US"/>
        </w:rPr>
      </w:pPr>
    </w:p>
    <w:p w14:paraId="268DFC03" w14:textId="77777777" w:rsidR="00877DE3" w:rsidRPr="00DB2617" w:rsidRDefault="00877DE3" w:rsidP="00913EC8">
      <w:pPr>
        <w:rPr>
          <w:rFonts w:ascii="Trebuchet MS" w:hAnsi="Trebuchet MS" w:cs="Circular Pro Book"/>
          <w:b/>
          <w:sz w:val="20"/>
          <w:szCs w:val="20"/>
          <w:lang w:eastAsia="en-US"/>
        </w:rPr>
      </w:pPr>
      <w:r w:rsidRPr="00DB2617">
        <w:rPr>
          <w:rFonts w:ascii="Trebuchet MS" w:hAnsi="Trebuchet MS" w:cs="Circular Pro Book"/>
          <w:b/>
          <w:sz w:val="20"/>
          <w:szCs w:val="20"/>
          <w:lang w:eastAsia="en-US"/>
        </w:rPr>
        <w:t>Section B - Course Overview</w:t>
      </w:r>
    </w:p>
    <w:p w14:paraId="3009C812" w14:textId="77777777" w:rsidR="00877DE3" w:rsidRPr="00DB2617" w:rsidRDefault="00877DE3" w:rsidP="00877DE3">
      <w:pPr>
        <w:rPr>
          <w:rFonts w:ascii="Trebuchet MS"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DB2617" w14:paraId="1328D5DD" w14:textId="77777777" w:rsidTr="0057015B">
        <w:tc>
          <w:tcPr>
            <w:tcW w:w="5000" w:type="pct"/>
            <w:shd w:val="clear" w:color="auto" w:fill="auto"/>
          </w:tcPr>
          <w:p w14:paraId="3F8E5F9F" w14:textId="77777777" w:rsidR="000A59B8" w:rsidRPr="00DB2617" w:rsidRDefault="000A59B8" w:rsidP="000A59B8">
            <w:pPr>
              <w:tabs>
                <w:tab w:val="left" w:pos="1418"/>
                <w:tab w:val="left" w:pos="4536"/>
                <w:tab w:val="left" w:pos="6804"/>
              </w:tabs>
              <w:rPr>
                <w:rFonts w:ascii="Trebuchet MS" w:hAnsi="Trebuchet MS" w:cs="Circular Pro Book"/>
                <w:color w:val="000000"/>
                <w:sz w:val="20"/>
                <w:szCs w:val="20"/>
              </w:rPr>
            </w:pPr>
          </w:p>
          <w:p w14:paraId="0D85CD59" w14:textId="3B719BF8" w:rsidR="0096379E" w:rsidRPr="00DB2617" w:rsidRDefault="00D471CA" w:rsidP="0096379E">
            <w:pPr>
              <w:tabs>
                <w:tab w:val="left" w:pos="1418"/>
                <w:tab w:val="left" w:pos="4536"/>
                <w:tab w:val="left" w:pos="6804"/>
              </w:tabs>
              <w:rPr>
                <w:rFonts w:ascii="Trebuchet MS" w:hAnsi="Trebuchet MS" w:cs="Circular Pro Book"/>
                <w:color w:val="000000"/>
                <w:sz w:val="20"/>
                <w:szCs w:val="20"/>
              </w:rPr>
            </w:pPr>
            <w:r w:rsidRPr="00DB2617">
              <w:rPr>
                <w:rFonts w:ascii="Trebuchet MS" w:hAnsi="Trebuchet MS" w:cs="Circular Pro Book"/>
                <w:color w:val="000000"/>
                <w:sz w:val="20"/>
                <w:szCs w:val="20"/>
              </w:rPr>
              <w:t>LCCM’s M</w:t>
            </w:r>
            <w:r w:rsidR="0096379E" w:rsidRPr="00DB2617">
              <w:rPr>
                <w:rFonts w:ascii="Trebuchet MS" w:hAnsi="Trebuchet MS" w:cs="Circular Pro Book"/>
                <w:color w:val="000000"/>
                <w:sz w:val="20"/>
                <w:szCs w:val="20"/>
              </w:rPr>
              <w:t>Sc</w:t>
            </w:r>
            <w:r w:rsidR="004746F5" w:rsidRPr="00DB2617">
              <w:rPr>
                <w:rFonts w:ascii="Trebuchet MS" w:hAnsi="Trebuchet MS" w:cs="Circular Pro Book"/>
                <w:color w:val="000000"/>
                <w:sz w:val="20"/>
                <w:szCs w:val="20"/>
              </w:rPr>
              <w:t xml:space="preserve"> in </w:t>
            </w:r>
            <w:r w:rsidR="0096379E" w:rsidRPr="00DB2617">
              <w:rPr>
                <w:rFonts w:ascii="Trebuchet MS" w:hAnsi="Trebuchet MS" w:cs="Circular Pro Book"/>
                <w:color w:val="000000"/>
                <w:sz w:val="20"/>
                <w:szCs w:val="20"/>
              </w:rPr>
              <w:t>Entertainment Science</w:t>
            </w:r>
            <w:r w:rsidR="004746F5" w:rsidRPr="00DB2617">
              <w:rPr>
                <w:rFonts w:ascii="Trebuchet MS" w:hAnsi="Trebuchet MS" w:cs="Circular Pro Book"/>
                <w:color w:val="000000"/>
                <w:sz w:val="20"/>
                <w:szCs w:val="20"/>
              </w:rPr>
              <w:t xml:space="preserve"> is </w:t>
            </w:r>
            <w:r w:rsidR="0096379E" w:rsidRPr="00DB2617">
              <w:rPr>
                <w:rFonts w:ascii="Trebuchet MS" w:hAnsi="Trebuchet MS" w:cs="Circular Pro Book"/>
                <w:color w:val="000000"/>
                <w:sz w:val="20"/>
                <w:szCs w:val="20"/>
              </w:rPr>
              <w:t xml:space="preserve">a specialist master’s degree for career entry or career development for those involved or interested in a career in entertainment management with particular focus on digital content marketing and </w:t>
            </w:r>
            <w:r w:rsidR="004D0753" w:rsidRPr="00DB2617">
              <w:rPr>
                <w:rFonts w:ascii="Trebuchet MS" w:hAnsi="Trebuchet MS" w:cs="Circular Pro Book"/>
                <w:color w:val="000000"/>
                <w:sz w:val="20"/>
                <w:szCs w:val="20"/>
              </w:rPr>
              <w:t>decision-making</w:t>
            </w:r>
            <w:r w:rsidR="0096379E" w:rsidRPr="00DB2617">
              <w:rPr>
                <w:rFonts w:ascii="Trebuchet MS" w:hAnsi="Trebuchet MS" w:cs="Circular Pro Book"/>
                <w:color w:val="000000"/>
                <w:sz w:val="20"/>
                <w:szCs w:val="20"/>
              </w:rPr>
              <w:t xml:space="preserve"> using data insights and practical theory. The 12-month intensive programme aims to develop an integrated and critically aware understanding of the unique nature and defining characteristics of entertainment </w:t>
            </w:r>
            <w:r w:rsidR="00CA48CF" w:rsidRPr="00DB2617">
              <w:rPr>
                <w:rFonts w:ascii="Trebuchet MS" w:hAnsi="Trebuchet MS" w:cs="Circular Pro Book"/>
                <w:color w:val="000000"/>
                <w:sz w:val="20"/>
                <w:szCs w:val="20"/>
              </w:rPr>
              <w:t>content</w:t>
            </w:r>
            <w:r w:rsidR="0096379E" w:rsidRPr="00DB2617">
              <w:rPr>
                <w:rFonts w:ascii="Trebuchet MS" w:hAnsi="Trebuchet MS" w:cs="Circular Pro Book"/>
                <w:color w:val="000000"/>
                <w:sz w:val="20"/>
                <w:szCs w:val="20"/>
              </w:rPr>
              <w:t xml:space="preserve"> and how research and insights in consumer behaviour can help </w:t>
            </w:r>
            <w:r w:rsidR="00CA48CF" w:rsidRPr="00DB2617">
              <w:rPr>
                <w:rFonts w:ascii="Trebuchet MS" w:hAnsi="Trebuchet MS" w:cs="Circular Pro Book"/>
                <w:color w:val="000000"/>
                <w:sz w:val="20"/>
                <w:szCs w:val="20"/>
              </w:rPr>
              <w:t xml:space="preserve">improve </w:t>
            </w:r>
            <w:r w:rsidR="0096379E" w:rsidRPr="00DB2617">
              <w:rPr>
                <w:rFonts w:ascii="Trebuchet MS" w:hAnsi="Trebuchet MS" w:cs="Circular Pro Book"/>
                <w:color w:val="000000"/>
                <w:sz w:val="20"/>
                <w:szCs w:val="20"/>
              </w:rPr>
              <w:t xml:space="preserve">decision making and </w:t>
            </w:r>
            <w:r w:rsidR="00CA48CF" w:rsidRPr="00DB2617">
              <w:rPr>
                <w:rFonts w:ascii="Trebuchet MS" w:hAnsi="Trebuchet MS" w:cs="Circular Pro Book"/>
                <w:color w:val="000000"/>
                <w:sz w:val="20"/>
                <w:szCs w:val="20"/>
              </w:rPr>
              <w:t>indicate replicable strategies for success in this sector</w:t>
            </w:r>
            <w:r w:rsidR="0096379E" w:rsidRPr="00DB2617">
              <w:rPr>
                <w:rFonts w:ascii="Trebuchet MS" w:hAnsi="Trebuchet MS" w:cs="Circular Pro Book"/>
                <w:color w:val="000000"/>
                <w:sz w:val="20"/>
                <w:szCs w:val="20"/>
              </w:rPr>
              <w:t>.</w:t>
            </w:r>
          </w:p>
          <w:p w14:paraId="31EE1BA1" w14:textId="61238ECB" w:rsidR="0096379E" w:rsidRPr="00DB2617" w:rsidRDefault="0096379E" w:rsidP="0096379E">
            <w:pPr>
              <w:tabs>
                <w:tab w:val="left" w:pos="1418"/>
                <w:tab w:val="left" w:pos="4536"/>
                <w:tab w:val="left" w:pos="6804"/>
              </w:tabs>
              <w:rPr>
                <w:rFonts w:ascii="Trebuchet MS" w:hAnsi="Trebuchet MS" w:cs="Circular Pro Book"/>
                <w:color w:val="000000"/>
                <w:sz w:val="20"/>
                <w:szCs w:val="20"/>
              </w:rPr>
            </w:pPr>
          </w:p>
          <w:p w14:paraId="52A63BA0" w14:textId="153FF72A" w:rsidR="00D471CA" w:rsidRPr="00DB2617" w:rsidRDefault="004746F5" w:rsidP="004746F5">
            <w:pPr>
              <w:tabs>
                <w:tab w:val="left" w:pos="1418"/>
                <w:tab w:val="left" w:pos="4536"/>
                <w:tab w:val="left" w:pos="6804"/>
              </w:tabs>
              <w:rPr>
                <w:rFonts w:ascii="Trebuchet MS" w:hAnsi="Trebuchet MS" w:cs="Circular Pro Book"/>
                <w:color w:val="000000"/>
                <w:sz w:val="20"/>
                <w:szCs w:val="20"/>
              </w:rPr>
            </w:pPr>
            <w:r w:rsidRPr="00DB2617">
              <w:rPr>
                <w:rFonts w:ascii="Trebuchet MS" w:hAnsi="Trebuchet MS" w:cs="Circular Pro Book"/>
                <w:color w:val="000000"/>
                <w:sz w:val="20"/>
                <w:szCs w:val="20"/>
              </w:rPr>
              <w:t>The year begins with “Research &amp; Academic Practice” and “</w:t>
            </w:r>
            <w:r w:rsidR="00CA48CF" w:rsidRPr="00DB2617">
              <w:rPr>
                <w:rFonts w:ascii="Trebuchet MS" w:hAnsi="Trebuchet MS" w:cs="Circular Pro Book"/>
                <w:color w:val="000000"/>
                <w:sz w:val="20"/>
                <w:szCs w:val="20"/>
              </w:rPr>
              <w:t>Entertainment Analytics</w:t>
            </w:r>
            <w:r w:rsidRPr="00DB2617">
              <w:rPr>
                <w:rFonts w:ascii="Trebuchet MS" w:hAnsi="Trebuchet MS" w:cs="Circular Pro Book"/>
                <w:color w:val="000000"/>
                <w:sz w:val="20"/>
                <w:szCs w:val="20"/>
              </w:rPr>
              <w:t xml:space="preserve">” modules, which will see students conduct research </w:t>
            </w:r>
            <w:r w:rsidR="00CA48CF" w:rsidRPr="00DB2617">
              <w:rPr>
                <w:rFonts w:ascii="Trebuchet MS" w:hAnsi="Trebuchet MS" w:cs="Circular Pro Book"/>
                <w:color w:val="000000"/>
                <w:sz w:val="20"/>
                <w:szCs w:val="20"/>
              </w:rPr>
              <w:t>using various entertainment data sources,</w:t>
            </w:r>
            <w:r w:rsidRPr="00DB2617">
              <w:rPr>
                <w:rFonts w:ascii="Trebuchet MS" w:hAnsi="Trebuchet MS" w:cs="Circular Pro Book"/>
                <w:color w:val="000000"/>
                <w:sz w:val="20"/>
                <w:szCs w:val="20"/>
              </w:rPr>
              <w:t xml:space="preserve"> test their ideas, and communicate their findings and reflections in written and spoken argument. In the second term students will build on their findings to produce a range of business planning and pitching documents, as well as </w:t>
            </w:r>
            <w:r w:rsidR="00CA48CF" w:rsidRPr="00DB2617">
              <w:rPr>
                <w:rFonts w:ascii="Trebuchet MS" w:hAnsi="Trebuchet MS" w:cs="Circular Pro Book"/>
                <w:color w:val="000000"/>
                <w:sz w:val="20"/>
                <w:szCs w:val="20"/>
              </w:rPr>
              <w:t>learning established strategies for digital distribution and marketing of entertainment con</w:t>
            </w:r>
            <w:r w:rsidR="00A53092" w:rsidRPr="00DB2617">
              <w:rPr>
                <w:rFonts w:ascii="Trebuchet MS" w:hAnsi="Trebuchet MS" w:cs="Circular Pro Book"/>
                <w:color w:val="000000"/>
                <w:sz w:val="20"/>
                <w:szCs w:val="20"/>
              </w:rPr>
              <w:t>t</w:t>
            </w:r>
            <w:r w:rsidR="00CA48CF" w:rsidRPr="00DB2617">
              <w:rPr>
                <w:rFonts w:ascii="Trebuchet MS" w:hAnsi="Trebuchet MS" w:cs="Circular Pro Book"/>
                <w:color w:val="000000"/>
                <w:sz w:val="20"/>
                <w:szCs w:val="20"/>
              </w:rPr>
              <w:t>ent</w:t>
            </w:r>
            <w:r w:rsidR="007A50A6" w:rsidRPr="00DB2617">
              <w:rPr>
                <w:rFonts w:ascii="Trebuchet MS" w:hAnsi="Trebuchet MS" w:cs="Circular Pro Book"/>
                <w:color w:val="000000"/>
                <w:sz w:val="20"/>
                <w:szCs w:val="20"/>
              </w:rPr>
              <w:t xml:space="preserve">. In the final term, students will undertake a </w:t>
            </w:r>
            <w:r w:rsidR="00CA48CF" w:rsidRPr="00DB2617">
              <w:rPr>
                <w:rFonts w:ascii="Trebuchet MS" w:hAnsi="Trebuchet MS" w:cs="Circular Pro Book"/>
                <w:color w:val="000000"/>
                <w:sz w:val="20"/>
                <w:szCs w:val="20"/>
              </w:rPr>
              <w:t>final</w:t>
            </w:r>
            <w:r w:rsidR="007A50A6" w:rsidRPr="00DB2617">
              <w:rPr>
                <w:rFonts w:ascii="Trebuchet MS" w:hAnsi="Trebuchet MS" w:cs="Circular Pro Book"/>
                <w:color w:val="000000"/>
                <w:sz w:val="20"/>
                <w:szCs w:val="20"/>
              </w:rPr>
              <w:t xml:space="preserve"> project, </w:t>
            </w:r>
            <w:r w:rsidR="00CA48CF" w:rsidRPr="00DB2617">
              <w:rPr>
                <w:rFonts w:ascii="Trebuchet MS" w:hAnsi="Trebuchet MS" w:cs="Circular Pro Book"/>
                <w:color w:val="000000"/>
                <w:sz w:val="20"/>
                <w:szCs w:val="20"/>
              </w:rPr>
              <w:t>guided by</w:t>
            </w:r>
            <w:r w:rsidR="007A50A6" w:rsidRPr="00DB2617">
              <w:rPr>
                <w:rFonts w:ascii="Trebuchet MS" w:hAnsi="Trebuchet MS" w:cs="Circular Pro Book"/>
                <w:color w:val="000000"/>
                <w:sz w:val="20"/>
                <w:szCs w:val="20"/>
              </w:rPr>
              <w:t xml:space="preserve"> tutors</w:t>
            </w:r>
            <w:r w:rsidR="00CA48CF" w:rsidRPr="00DB2617">
              <w:rPr>
                <w:rFonts w:ascii="Trebuchet MS" w:hAnsi="Trebuchet MS" w:cs="Circular Pro Book"/>
                <w:color w:val="000000"/>
                <w:sz w:val="20"/>
                <w:szCs w:val="20"/>
              </w:rPr>
              <w:t xml:space="preserve"> </w:t>
            </w:r>
            <w:r w:rsidR="00A53092" w:rsidRPr="00DB2617">
              <w:rPr>
                <w:rFonts w:ascii="Trebuchet MS" w:hAnsi="Trebuchet MS" w:cs="Circular Pro Book"/>
                <w:color w:val="000000"/>
                <w:sz w:val="20"/>
                <w:szCs w:val="20"/>
              </w:rPr>
              <w:t xml:space="preserve">whilst gaining deeper knowledge of </w:t>
            </w:r>
            <w:r w:rsidR="001A3976" w:rsidRPr="00DB2617">
              <w:rPr>
                <w:rFonts w:ascii="Trebuchet MS" w:hAnsi="Trebuchet MS" w:cs="Circular Pro Book"/>
                <w:color w:val="000000"/>
                <w:sz w:val="20"/>
                <w:szCs w:val="20"/>
              </w:rPr>
              <w:t xml:space="preserve">innovative </w:t>
            </w:r>
            <w:r w:rsidR="00A53092" w:rsidRPr="00DB2617">
              <w:rPr>
                <w:rFonts w:ascii="Trebuchet MS" w:hAnsi="Trebuchet MS" w:cs="Circular Pro Book"/>
                <w:color w:val="000000"/>
                <w:sz w:val="20"/>
                <w:szCs w:val="20"/>
              </w:rPr>
              <w:t>professional practice</w:t>
            </w:r>
            <w:r w:rsidR="00CA48CF" w:rsidRPr="00DB2617">
              <w:rPr>
                <w:rFonts w:ascii="Trebuchet MS" w:hAnsi="Trebuchet MS" w:cs="Circular Pro Book"/>
                <w:color w:val="000000"/>
                <w:sz w:val="20"/>
                <w:szCs w:val="20"/>
              </w:rPr>
              <w:t xml:space="preserve"> delivered via case studies</w:t>
            </w:r>
            <w:r w:rsidR="00A53092" w:rsidRPr="00DB2617">
              <w:rPr>
                <w:rFonts w:ascii="Trebuchet MS" w:hAnsi="Trebuchet MS" w:cs="Circular Pro Book"/>
                <w:color w:val="000000"/>
                <w:sz w:val="20"/>
                <w:szCs w:val="20"/>
              </w:rPr>
              <w:t xml:space="preserve"> in leadership, strategic management and </w:t>
            </w:r>
            <w:r w:rsidR="001A3976" w:rsidRPr="00DB2617">
              <w:rPr>
                <w:rFonts w:ascii="Trebuchet MS" w:hAnsi="Trebuchet MS" w:cs="Circular Pro Book"/>
                <w:color w:val="000000"/>
                <w:sz w:val="20"/>
                <w:szCs w:val="20"/>
              </w:rPr>
              <w:t>entrepreneurial release strategies</w:t>
            </w:r>
            <w:r w:rsidR="00A53092" w:rsidRPr="00DB2617">
              <w:rPr>
                <w:rFonts w:ascii="Trebuchet MS" w:hAnsi="Trebuchet MS" w:cs="Circular Pro Book"/>
                <w:color w:val="000000"/>
                <w:sz w:val="20"/>
                <w:szCs w:val="20"/>
              </w:rPr>
              <w:t>.</w:t>
            </w:r>
          </w:p>
          <w:p w14:paraId="620E855D" w14:textId="77777777" w:rsidR="004746F5" w:rsidRPr="00DB2617" w:rsidRDefault="004746F5" w:rsidP="004746F5">
            <w:pPr>
              <w:tabs>
                <w:tab w:val="left" w:pos="1418"/>
                <w:tab w:val="left" w:pos="4536"/>
                <w:tab w:val="left" w:pos="6804"/>
              </w:tabs>
              <w:rPr>
                <w:rFonts w:ascii="Trebuchet MS" w:hAnsi="Trebuchet MS" w:cs="Circular Pro Book"/>
                <w:color w:val="000000"/>
                <w:sz w:val="20"/>
                <w:szCs w:val="20"/>
              </w:rPr>
            </w:pPr>
          </w:p>
          <w:p w14:paraId="48C04521" w14:textId="77777777" w:rsidR="00877DE3" w:rsidRPr="00DB2617" w:rsidRDefault="00877DE3" w:rsidP="0057015B">
            <w:pPr>
              <w:tabs>
                <w:tab w:val="left" w:pos="1418"/>
                <w:tab w:val="left" w:pos="4536"/>
                <w:tab w:val="left" w:pos="6804"/>
              </w:tabs>
              <w:rPr>
                <w:rFonts w:ascii="Trebuchet MS" w:hAnsi="Trebuchet MS" w:cs="Circular Pro Book"/>
                <w:color w:val="000000"/>
                <w:sz w:val="20"/>
                <w:szCs w:val="20"/>
              </w:rPr>
            </w:pPr>
          </w:p>
        </w:tc>
      </w:tr>
    </w:tbl>
    <w:p w14:paraId="20A12EB8" w14:textId="77777777" w:rsidR="00877DE3" w:rsidRPr="00DB2617" w:rsidRDefault="00877DE3" w:rsidP="00877DE3">
      <w:pPr>
        <w:rPr>
          <w:rFonts w:ascii="Trebuchet MS" w:hAnsi="Trebuchet MS" w:cs="Circular Pro Book"/>
          <w:b/>
          <w:sz w:val="20"/>
          <w:szCs w:val="20"/>
          <w:lang w:eastAsia="en-US"/>
        </w:rPr>
      </w:pPr>
    </w:p>
    <w:p w14:paraId="6289FB7E" w14:textId="02ADF4F2" w:rsidR="00877DE3" w:rsidRDefault="00877DE3" w:rsidP="00877DE3">
      <w:pPr>
        <w:rPr>
          <w:rFonts w:ascii="Trebuchet MS" w:eastAsia="Times" w:hAnsi="Trebuchet MS" w:cs="Circular Pro Book"/>
          <w:b/>
          <w:sz w:val="20"/>
          <w:szCs w:val="20"/>
        </w:rPr>
      </w:pPr>
    </w:p>
    <w:p w14:paraId="669A8788" w14:textId="514E5F46" w:rsidR="00DB2617" w:rsidRDefault="00DB2617" w:rsidP="00877DE3">
      <w:pPr>
        <w:rPr>
          <w:rFonts w:ascii="Trebuchet MS" w:eastAsia="Times" w:hAnsi="Trebuchet MS" w:cs="Circular Pro Book"/>
          <w:b/>
          <w:sz w:val="20"/>
          <w:szCs w:val="20"/>
        </w:rPr>
      </w:pPr>
    </w:p>
    <w:p w14:paraId="46A9DC5E" w14:textId="7D77D71D" w:rsidR="00DB2617" w:rsidRDefault="00DB2617" w:rsidP="00877DE3">
      <w:pPr>
        <w:rPr>
          <w:rFonts w:ascii="Trebuchet MS" w:eastAsia="Times" w:hAnsi="Trebuchet MS" w:cs="Circular Pro Book"/>
          <w:b/>
          <w:sz w:val="20"/>
          <w:szCs w:val="20"/>
        </w:rPr>
      </w:pPr>
    </w:p>
    <w:p w14:paraId="798472FC" w14:textId="693C2CB3" w:rsidR="00DB2617" w:rsidRDefault="00DB2617" w:rsidP="00877DE3">
      <w:pPr>
        <w:rPr>
          <w:rFonts w:ascii="Trebuchet MS" w:eastAsia="Times" w:hAnsi="Trebuchet MS" w:cs="Circular Pro Book"/>
          <w:b/>
          <w:sz w:val="20"/>
          <w:szCs w:val="20"/>
        </w:rPr>
      </w:pPr>
    </w:p>
    <w:p w14:paraId="628208E2" w14:textId="77777777" w:rsidR="00877DE3" w:rsidRPr="00DB2617" w:rsidRDefault="00877DE3" w:rsidP="00877DE3">
      <w:pPr>
        <w:rPr>
          <w:rFonts w:ascii="Trebuchet MS" w:eastAsia="Times" w:hAnsi="Trebuchet MS" w:cs="Circular Pro Book"/>
          <w:b/>
          <w:sz w:val="20"/>
          <w:szCs w:val="20"/>
        </w:rPr>
      </w:pPr>
      <w:r w:rsidRPr="00DB2617">
        <w:rPr>
          <w:rFonts w:ascii="Trebuchet MS" w:eastAsia="Times" w:hAnsi="Trebuchet MS" w:cs="Circular Pro Book"/>
          <w:b/>
          <w:sz w:val="20"/>
          <w:szCs w:val="20"/>
        </w:rPr>
        <w:lastRenderedPageBreak/>
        <w:t>Section C - Course Aims</w:t>
      </w:r>
    </w:p>
    <w:p w14:paraId="319BA676" w14:textId="77777777" w:rsidR="00877DE3" w:rsidRPr="00DB2617" w:rsidRDefault="00877DE3" w:rsidP="00877DE3">
      <w:pPr>
        <w:rPr>
          <w:rFonts w:ascii="Trebuchet MS" w:eastAsia="Times" w:hAnsi="Trebuchet MS" w:cs="Circular Pro Book"/>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DB2617" w14:paraId="7AE2E294" w14:textId="77777777" w:rsidTr="0057015B">
        <w:trPr>
          <w:trHeight w:val="64"/>
        </w:trPr>
        <w:tc>
          <w:tcPr>
            <w:tcW w:w="5000" w:type="pct"/>
            <w:shd w:val="clear" w:color="auto" w:fill="auto"/>
          </w:tcPr>
          <w:p w14:paraId="0D153DFF" w14:textId="77777777" w:rsidR="0079798A" w:rsidRPr="00DB2617" w:rsidRDefault="0079798A" w:rsidP="0079798A">
            <w:pPr>
              <w:rPr>
                <w:rFonts w:ascii="Trebuchet MS" w:hAnsi="Trebuchet MS" w:cs="Circular Pro Book"/>
                <w:sz w:val="20"/>
                <w:szCs w:val="20"/>
                <w:lang w:eastAsia="en-US"/>
              </w:rPr>
            </w:pPr>
          </w:p>
          <w:p w14:paraId="20A99822" w14:textId="13C98724" w:rsidR="00A53092" w:rsidRPr="00DB2617" w:rsidRDefault="004746F5" w:rsidP="00A53092">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 xml:space="preserve">The programme aims to </w:t>
            </w:r>
            <w:r w:rsidR="001A3976" w:rsidRPr="00DB2617">
              <w:rPr>
                <w:rFonts w:ascii="Trebuchet MS" w:hAnsi="Trebuchet MS" w:cs="Circular Pro Book"/>
                <w:bCs/>
                <w:sz w:val="20"/>
                <w:szCs w:val="20"/>
                <w:lang w:eastAsia="en-US"/>
              </w:rPr>
              <w:t>encourage the use of</w:t>
            </w:r>
            <w:r w:rsidR="00A53092" w:rsidRPr="00DB2617">
              <w:rPr>
                <w:rFonts w:ascii="Trebuchet MS" w:hAnsi="Trebuchet MS" w:cs="Circular Pro Book"/>
                <w:bCs/>
                <w:sz w:val="20"/>
                <w:szCs w:val="20"/>
                <w:lang w:eastAsia="en-US"/>
              </w:rPr>
              <w:t xml:space="preserve"> practical theory and evidence based reasoning, both systematically and creatively, to solve complex problems and improve professional practice in the management of music, TV, film and gaming content.</w:t>
            </w:r>
            <w:r w:rsidR="00A53092" w:rsidRPr="00DB2617">
              <w:rPr>
                <w:rFonts w:ascii="Trebuchet MS" w:hAnsi="Trebuchet MS" w:cs="Circular Pro Book"/>
                <w:bCs/>
                <w:sz w:val="20"/>
                <w:szCs w:val="20"/>
                <w:lang w:eastAsia="en-US"/>
              </w:rPr>
              <w:br/>
            </w:r>
            <w:r w:rsidR="00A53092" w:rsidRPr="00DB2617">
              <w:rPr>
                <w:rFonts w:ascii="Trebuchet MS" w:hAnsi="Trebuchet MS" w:cs="Circular Pro Book"/>
                <w:bCs/>
                <w:sz w:val="20"/>
                <w:szCs w:val="20"/>
                <w:lang w:eastAsia="en-US"/>
              </w:rPr>
              <w:br/>
              <w:t>Graduates from this programme will benefit from lifelong transferable skills in research, organisation, creative thinking, commercial acumen, quantitative analysis and communication.</w:t>
            </w:r>
          </w:p>
          <w:p w14:paraId="248D139D" w14:textId="253E12AA" w:rsidR="00A53092" w:rsidRPr="00DB2617" w:rsidRDefault="00A53092" w:rsidP="004746F5">
            <w:pPr>
              <w:rPr>
                <w:rFonts w:ascii="Trebuchet MS" w:hAnsi="Trebuchet MS" w:cs="Circular Pro Book"/>
                <w:bCs/>
                <w:sz w:val="20"/>
                <w:szCs w:val="20"/>
                <w:lang w:eastAsia="en-US"/>
              </w:rPr>
            </w:pPr>
          </w:p>
          <w:p w14:paraId="5A9BAFF0" w14:textId="1918DC7A" w:rsidR="007A50A6" w:rsidRPr="00DB2617" w:rsidRDefault="004746F5" w:rsidP="004746F5">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 xml:space="preserve">With a focus on student-led projects, the course guides them through </w:t>
            </w:r>
            <w:r w:rsidR="00A53092" w:rsidRPr="00DB2617">
              <w:rPr>
                <w:rFonts w:ascii="Trebuchet MS" w:hAnsi="Trebuchet MS" w:cs="Circular Pro Book"/>
                <w:bCs/>
                <w:sz w:val="20"/>
                <w:szCs w:val="20"/>
                <w:lang w:eastAsia="en-US"/>
              </w:rPr>
              <w:t xml:space="preserve">research, product development, branding and audience identification </w:t>
            </w:r>
            <w:r w:rsidRPr="00DB2617">
              <w:rPr>
                <w:rFonts w:ascii="Trebuchet MS" w:hAnsi="Trebuchet MS" w:cs="Circular Pro Book"/>
                <w:bCs/>
                <w:sz w:val="20"/>
                <w:szCs w:val="20"/>
                <w:lang w:eastAsia="en-US"/>
              </w:rPr>
              <w:t>processes to find and</w:t>
            </w:r>
            <w:r w:rsidR="001A3976" w:rsidRPr="00DB2617">
              <w:rPr>
                <w:rFonts w:ascii="Trebuchet MS" w:hAnsi="Trebuchet MS" w:cs="Circular Pro Book"/>
                <w:bCs/>
                <w:sz w:val="20"/>
                <w:szCs w:val="20"/>
                <w:lang w:eastAsia="en-US"/>
              </w:rPr>
              <w:t xml:space="preserve"> grow</w:t>
            </w:r>
            <w:r w:rsidRPr="00DB2617">
              <w:rPr>
                <w:rFonts w:ascii="Trebuchet MS" w:hAnsi="Trebuchet MS" w:cs="Circular Pro Book"/>
                <w:bCs/>
                <w:sz w:val="20"/>
                <w:szCs w:val="20"/>
                <w:lang w:eastAsia="en-US"/>
              </w:rPr>
              <w:t xml:space="preserve"> </w:t>
            </w:r>
            <w:r w:rsidR="001A3976" w:rsidRPr="00DB2617">
              <w:rPr>
                <w:rFonts w:ascii="Trebuchet MS" w:hAnsi="Trebuchet MS" w:cs="Circular Pro Book"/>
                <w:bCs/>
                <w:sz w:val="20"/>
                <w:szCs w:val="20"/>
                <w:lang w:eastAsia="en-US"/>
              </w:rPr>
              <w:t>an engaged</w:t>
            </w:r>
            <w:r w:rsidRPr="00DB2617">
              <w:rPr>
                <w:rFonts w:ascii="Trebuchet MS" w:hAnsi="Trebuchet MS" w:cs="Circular Pro Book"/>
                <w:bCs/>
                <w:sz w:val="20"/>
                <w:szCs w:val="20"/>
                <w:lang w:eastAsia="en-US"/>
              </w:rPr>
              <w:t xml:space="preserve"> </w:t>
            </w:r>
            <w:r w:rsidR="00A53092" w:rsidRPr="00DB2617">
              <w:rPr>
                <w:rFonts w:ascii="Trebuchet MS" w:hAnsi="Trebuchet MS" w:cs="Circular Pro Book"/>
                <w:bCs/>
                <w:sz w:val="20"/>
                <w:szCs w:val="20"/>
                <w:lang w:eastAsia="en-US"/>
              </w:rPr>
              <w:t xml:space="preserve">audience for </w:t>
            </w:r>
            <w:r w:rsidR="001A3976" w:rsidRPr="00DB2617">
              <w:rPr>
                <w:rFonts w:ascii="Trebuchet MS" w:hAnsi="Trebuchet MS" w:cs="Circular Pro Book"/>
                <w:bCs/>
                <w:sz w:val="20"/>
                <w:szCs w:val="20"/>
                <w:lang w:eastAsia="en-US"/>
              </w:rPr>
              <w:t xml:space="preserve">their </w:t>
            </w:r>
            <w:r w:rsidR="00A53092" w:rsidRPr="00DB2617">
              <w:rPr>
                <w:rFonts w:ascii="Trebuchet MS" w:hAnsi="Trebuchet MS" w:cs="Circular Pro Book"/>
                <w:bCs/>
                <w:sz w:val="20"/>
                <w:szCs w:val="20"/>
                <w:lang w:eastAsia="en-US"/>
              </w:rPr>
              <w:t xml:space="preserve">entertainment </w:t>
            </w:r>
            <w:r w:rsidR="004D0753" w:rsidRPr="00DB2617">
              <w:rPr>
                <w:rFonts w:ascii="Trebuchet MS" w:hAnsi="Trebuchet MS" w:cs="Circular Pro Book"/>
                <w:bCs/>
                <w:sz w:val="20"/>
                <w:szCs w:val="20"/>
                <w:lang w:eastAsia="en-US"/>
              </w:rPr>
              <w:t>projects</w:t>
            </w:r>
            <w:r w:rsidRPr="00DB2617">
              <w:rPr>
                <w:rFonts w:ascii="Trebuchet MS" w:hAnsi="Trebuchet MS" w:cs="Circular Pro Book"/>
                <w:bCs/>
                <w:sz w:val="20"/>
                <w:szCs w:val="20"/>
                <w:lang w:eastAsia="en-US"/>
              </w:rPr>
              <w:t xml:space="preserve">. Additionally, students will examine a range of case studies from across the </w:t>
            </w:r>
            <w:r w:rsidR="001A3976" w:rsidRPr="00DB2617">
              <w:rPr>
                <w:rFonts w:ascii="Trebuchet MS" w:hAnsi="Trebuchet MS" w:cs="Circular Pro Book"/>
                <w:bCs/>
                <w:sz w:val="20"/>
                <w:szCs w:val="20"/>
                <w:lang w:eastAsia="en-US"/>
              </w:rPr>
              <w:t>content</w:t>
            </w:r>
            <w:r w:rsidRPr="00DB2617">
              <w:rPr>
                <w:rFonts w:ascii="Trebuchet MS" w:hAnsi="Trebuchet MS" w:cs="Circular Pro Book"/>
                <w:bCs/>
                <w:sz w:val="20"/>
                <w:szCs w:val="20"/>
                <w:lang w:eastAsia="en-US"/>
              </w:rPr>
              <w:t xml:space="preserve"> industries and learn best practices for </w:t>
            </w:r>
            <w:r w:rsidR="00A53092" w:rsidRPr="00DB2617">
              <w:rPr>
                <w:rFonts w:ascii="Trebuchet MS" w:hAnsi="Trebuchet MS" w:cs="Circular Pro Book"/>
                <w:bCs/>
                <w:sz w:val="20"/>
                <w:szCs w:val="20"/>
                <w:lang w:eastAsia="en-US"/>
              </w:rPr>
              <w:t>distributing and marketing their releases</w:t>
            </w:r>
            <w:r w:rsidRPr="00DB2617">
              <w:rPr>
                <w:rFonts w:ascii="Trebuchet MS" w:hAnsi="Trebuchet MS" w:cs="Circular Pro Book"/>
                <w:bCs/>
                <w:sz w:val="20"/>
                <w:szCs w:val="20"/>
                <w:lang w:eastAsia="en-US"/>
              </w:rPr>
              <w:t xml:space="preserve">.  </w:t>
            </w:r>
          </w:p>
          <w:p w14:paraId="62A93668" w14:textId="77777777" w:rsidR="007A50A6" w:rsidRPr="00DB2617" w:rsidRDefault="007A50A6" w:rsidP="004746F5">
            <w:pPr>
              <w:rPr>
                <w:rFonts w:ascii="Trebuchet MS" w:hAnsi="Trebuchet MS" w:cs="Circular Pro Book"/>
                <w:sz w:val="20"/>
                <w:szCs w:val="20"/>
                <w:lang w:eastAsia="en-US"/>
              </w:rPr>
            </w:pPr>
          </w:p>
          <w:p w14:paraId="10540141" w14:textId="4764576B" w:rsidR="004746F5" w:rsidRPr="00DB2617" w:rsidRDefault="004746F5" w:rsidP="004746F5">
            <w:pPr>
              <w:rPr>
                <w:rFonts w:ascii="Trebuchet MS" w:hAnsi="Trebuchet MS" w:cs="Circular Pro Book"/>
                <w:bCs/>
                <w:sz w:val="20"/>
                <w:szCs w:val="20"/>
                <w:lang w:eastAsia="en-US"/>
              </w:rPr>
            </w:pPr>
            <w:r w:rsidRPr="00DB2617">
              <w:rPr>
                <w:rFonts w:ascii="Trebuchet MS" w:hAnsi="Trebuchet MS" w:cs="Circular Pro Book"/>
                <w:sz w:val="20"/>
                <w:szCs w:val="20"/>
                <w:lang w:eastAsia="en-US"/>
              </w:rPr>
              <w:t>The programme aims to</w:t>
            </w:r>
            <w:r w:rsidR="001763EF" w:rsidRPr="00DB2617">
              <w:rPr>
                <w:rFonts w:ascii="Trebuchet MS" w:hAnsi="Trebuchet MS" w:cs="Circular Pro Book"/>
                <w:sz w:val="20"/>
                <w:szCs w:val="20"/>
                <w:lang w:eastAsia="en-US"/>
              </w:rPr>
              <w:t xml:space="preserve"> help you</w:t>
            </w:r>
            <w:r w:rsidRPr="00DB2617">
              <w:rPr>
                <w:rFonts w:ascii="Trebuchet MS" w:hAnsi="Trebuchet MS" w:cs="Circular Pro Book"/>
                <w:sz w:val="20"/>
                <w:szCs w:val="20"/>
                <w:lang w:eastAsia="en-US"/>
              </w:rPr>
              <w:t>:</w:t>
            </w:r>
          </w:p>
          <w:p w14:paraId="01C0E685" w14:textId="77777777" w:rsidR="004746F5" w:rsidRPr="00DB2617" w:rsidRDefault="004746F5" w:rsidP="004746F5">
            <w:pPr>
              <w:rPr>
                <w:rFonts w:ascii="Trebuchet MS" w:hAnsi="Trebuchet MS" w:cs="Circular Pro Book"/>
                <w:sz w:val="20"/>
                <w:szCs w:val="20"/>
                <w:lang w:eastAsia="en-US"/>
              </w:rPr>
            </w:pPr>
          </w:p>
          <w:p w14:paraId="60582FDE" w14:textId="207E251E" w:rsidR="004746F5" w:rsidRPr="00DB2617" w:rsidRDefault="004746F5" w:rsidP="004746F5">
            <w:pPr>
              <w:numPr>
                <w:ilvl w:val="0"/>
                <w:numId w:val="12"/>
              </w:numPr>
              <w:rPr>
                <w:rFonts w:ascii="Trebuchet MS" w:hAnsi="Trebuchet MS" w:cs="Circular Pro Book"/>
                <w:sz w:val="20"/>
                <w:szCs w:val="20"/>
                <w:lang w:eastAsia="en-US"/>
              </w:rPr>
            </w:pPr>
            <w:r w:rsidRPr="00DB2617">
              <w:rPr>
                <w:rFonts w:ascii="Trebuchet MS" w:hAnsi="Trebuchet MS" w:cs="Circular Pro Book"/>
                <w:sz w:val="20"/>
                <w:szCs w:val="20"/>
                <w:lang w:eastAsia="en-US"/>
              </w:rPr>
              <w:t xml:space="preserve">Develop critical abilities, specialist knowledge and practical skills for the development </w:t>
            </w:r>
            <w:r w:rsidR="00A53092" w:rsidRPr="00DB2617">
              <w:rPr>
                <w:rFonts w:ascii="Trebuchet MS" w:hAnsi="Trebuchet MS" w:cs="Circular Pro Book"/>
                <w:sz w:val="20"/>
                <w:szCs w:val="20"/>
                <w:lang w:eastAsia="en-US"/>
              </w:rPr>
              <w:t>and distribution of entertainment content</w:t>
            </w:r>
            <w:r w:rsidRPr="00DB2617">
              <w:rPr>
                <w:rFonts w:ascii="Trebuchet MS" w:hAnsi="Trebuchet MS" w:cs="Circular Pro Book"/>
                <w:sz w:val="20"/>
                <w:szCs w:val="20"/>
                <w:lang w:eastAsia="en-US"/>
              </w:rPr>
              <w:t>;</w:t>
            </w:r>
          </w:p>
          <w:p w14:paraId="2262A28D" w14:textId="032615E8" w:rsidR="004D0753" w:rsidRPr="00DB2617" w:rsidRDefault="001763EF" w:rsidP="004746F5">
            <w:pPr>
              <w:numPr>
                <w:ilvl w:val="0"/>
                <w:numId w:val="12"/>
              </w:numPr>
              <w:rPr>
                <w:rFonts w:ascii="Trebuchet MS" w:hAnsi="Trebuchet MS" w:cs="Circular Pro Book"/>
                <w:sz w:val="20"/>
                <w:szCs w:val="20"/>
                <w:lang w:eastAsia="en-US"/>
              </w:rPr>
            </w:pPr>
            <w:r w:rsidRPr="00DB2617">
              <w:rPr>
                <w:rFonts w:ascii="Trebuchet MS" w:hAnsi="Trebuchet MS" w:cs="Circular Pro Book"/>
                <w:sz w:val="20"/>
                <w:szCs w:val="20"/>
                <w:lang w:eastAsia="en-US"/>
              </w:rPr>
              <w:t>Learn</w:t>
            </w:r>
            <w:r w:rsidR="004D0753" w:rsidRPr="00DB2617">
              <w:rPr>
                <w:rFonts w:ascii="Trebuchet MS" w:hAnsi="Trebuchet MS" w:cs="Circular Pro Book"/>
                <w:sz w:val="20"/>
                <w:szCs w:val="20"/>
                <w:lang w:eastAsia="en-US"/>
              </w:rPr>
              <w:t xml:space="preserve"> practical and theoretical strategies </w:t>
            </w:r>
            <w:r w:rsidRPr="00DB2617">
              <w:rPr>
                <w:rFonts w:ascii="Trebuchet MS" w:hAnsi="Trebuchet MS" w:cs="Circular Pro Book"/>
                <w:sz w:val="20"/>
                <w:szCs w:val="20"/>
                <w:lang w:eastAsia="en-US"/>
              </w:rPr>
              <w:t>to aid decision-making, build audiences and improve outcomes for your business or entrepreneurial projects;</w:t>
            </w:r>
          </w:p>
          <w:p w14:paraId="26EF811C" w14:textId="77777777" w:rsidR="007A50A6" w:rsidRPr="00DB2617" w:rsidRDefault="007A50A6" w:rsidP="007A50A6">
            <w:pPr>
              <w:rPr>
                <w:rFonts w:ascii="Trebuchet MS" w:hAnsi="Trebuchet MS" w:cs="Circular Pro Book"/>
                <w:sz w:val="20"/>
                <w:szCs w:val="20"/>
                <w:lang w:eastAsia="en-US"/>
              </w:rPr>
            </w:pPr>
          </w:p>
          <w:p w14:paraId="3231304B" w14:textId="60AB4E80" w:rsidR="004746F5" w:rsidRPr="00DB2617" w:rsidRDefault="004746F5" w:rsidP="004746F5">
            <w:pPr>
              <w:numPr>
                <w:ilvl w:val="0"/>
                <w:numId w:val="12"/>
              </w:numPr>
              <w:rPr>
                <w:rFonts w:ascii="Trebuchet MS" w:hAnsi="Trebuchet MS" w:cs="Circular Pro Book"/>
                <w:sz w:val="20"/>
                <w:szCs w:val="20"/>
                <w:lang w:eastAsia="en-US"/>
              </w:rPr>
            </w:pPr>
            <w:r w:rsidRPr="00DB2617">
              <w:rPr>
                <w:rFonts w:ascii="Trebuchet MS" w:hAnsi="Trebuchet MS" w:cs="Circular Pro Book"/>
                <w:sz w:val="20"/>
                <w:szCs w:val="20"/>
                <w:lang w:eastAsia="en-US"/>
              </w:rPr>
              <w:t>Expand and manage different stakeholder relationships within relevant professional and creative communities;</w:t>
            </w:r>
          </w:p>
          <w:p w14:paraId="73C4D1A3" w14:textId="77777777" w:rsidR="007A50A6" w:rsidRPr="00DB2617" w:rsidRDefault="007A50A6" w:rsidP="007A50A6">
            <w:pPr>
              <w:rPr>
                <w:rFonts w:ascii="Trebuchet MS" w:hAnsi="Trebuchet MS" w:cs="Circular Pro Book"/>
                <w:sz w:val="20"/>
                <w:szCs w:val="20"/>
                <w:lang w:eastAsia="en-US"/>
              </w:rPr>
            </w:pPr>
          </w:p>
          <w:p w14:paraId="24167328" w14:textId="56E17E7C" w:rsidR="004746F5" w:rsidRPr="00DB2617" w:rsidRDefault="004746F5" w:rsidP="004746F5">
            <w:pPr>
              <w:numPr>
                <w:ilvl w:val="0"/>
                <w:numId w:val="12"/>
              </w:numPr>
              <w:rPr>
                <w:rFonts w:ascii="Trebuchet MS" w:hAnsi="Trebuchet MS" w:cs="Circular Pro Book"/>
                <w:sz w:val="20"/>
                <w:szCs w:val="20"/>
                <w:lang w:eastAsia="en-US"/>
              </w:rPr>
            </w:pPr>
            <w:r w:rsidRPr="00DB2617">
              <w:rPr>
                <w:rFonts w:ascii="Trebuchet MS" w:hAnsi="Trebuchet MS" w:cs="Circular Pro Book"/>
                <w:sz w:val="20"/>
                <w:szCs w:val="20"/>
                <w:lang w:eastAsia="en-US"/>
              </w:rPr>
              <w:t xml:space="preserve">Propose, manage and deliver </w:t>
            </w:r>
            <w:r w:rsidR="001763EF" w:rsidRPr="00DB2617">
              <w:rPr>
                <w:rFonts w:ascii="Trebuchet MS" w:hAnsi="Trebuchet MS" w:cs="Circular Pro Book"/>
                <w:sz w:val="20"/>
                <w:szCs w:val="20"/>
                <w:lang w:eastAsia="en-US"/>
              </w:rPr>
              <w:t>practical projects</w:t>
            </w:r>
            <w:r w:rsidRPr="00DB2617">
              <w:rPr>
                <w:rFonts w:ascii="Trebuchet MS" w:hAnsi="Trebuchet MS" w:cs="Circular Pro Book"/>
                <w:sz w:val="20"/>
                <w:szCs w:val="20"/>
                <w:lang w:eastAsia="en-US"/>
              </w:rPr>
              <w:t xml:space="preserve"> drawing from independent inquiry and experimentation, and generates new academic, commercial and professional insights;</w:t>
            </w:r>
          </w:p>
          <w:p w14:paraId="1C4EFACB" w14:textId="77777777" w:rsidR="007A50A6" w:rsidRPr="00DB2617" w:rsidRDefault="007A50A6" w:rsidP="007A50A6">
            <w:pPr>
              <w:rPr>
                <w:rFonts w:ascii="Trebuchet MS" w:hAnsi="Trebuchet MS" w:cs="Circular Pro Book"/>
                <w:sz w:val="20"/>
                <w:szCs w:val="20"/>
                <w:lang w:eastAsia="en-US"/>
              </w:rPr>
            </w:pPr>
          </w:p>
          <w:p w14:paraId="0C4C8B11" w14:textId="6644827E" w:rsidR="004746F5" w:rsidRPr="00DB2617" w:rsidRDefault="004746F5" w:rsidP="004746F5">
            <w:pPr>
              <w:numPr>
                <w:ilvl w:val="0"/>
                <w:numId w:val="12"/>
              </w:numPr>
              <w:rPr>
                <w:rFonts w:ascii="Trebuchet MS" w:hAnsi="Trebuchet MS" w:cs="Circular Pro Book"/>
                <w:sz w:val="20"/>
                <w:szCs w:val="20"/>
                <w:lang w:eastAsia="en-US"/>
              </w:rPr>
            </w:pPr>
            <w:r w:rsidRPr="00DB2617">
              <w:rPr>
                <w:rFonts w:ascii="Trebuchet MS" w:hAnsi="Trebuchet MS" w:cs="Circular Pro Book"/>
                <w:sz w:val="20"/>
                <w:szCs w:val="20"/>
                <w:lang w:eastAsia="en-US"/>
              </w:rPr>
              <w:t xml:space="preserve">Prepare students for careers as </w:t>
            </w:r>
            <w:r w:rsidR="001A3976" w:rsidRPr="00DB2617">
              <w:rPr>
                <w:rFonts w:ascii="Trebuchet MS" w:hAnsi="Trebuchet MS" w:cs="Circular Pro Book"/>
                <w:sz w:val="20"/>
                <w:szCs w:val="20"/>
                <w:lang w:eastAsia="en-US"/>
              </w:rPr>
              <w:t>entertainment managers</w:t>
            </w:r>
            <w:r w:rsidRPr="00DB2617">
              <w:rPr>
                <w:rFonts w:ascii="Trebuchet MS" w:hAnsi="Trebuchet MS" w:cs="Circular Pro Book"/>
                <w:sz w:val="20"/>
                <w:szCs w:val="20"/>
                <w:lang w:eastAsia="en-US"/>
              </w:rPr>
              <w:t xml:space="preserve">, leadership roles within </w:t>
            </w:r>
            <w:r w:rsidR="001A3976" w:rsidRPr="00DB2617">
              <w:rPr>
                <w:rFonts w:ascii="Trebuchet MS" w:hAnsi="Trebuchet MS" w:cs="Circular Pro Book"/>
                <w:sz w:val="20"/>
                <w:szCs w:val="20"/>
                <w:lang w:eastAsia="en-US"/>
              </w:rPr>
              <w:t>digital content</w:t>
            </w:r>
            <w:r w:rsidRPr="00DB2617">
              <w:rPr>
                <w:rFonts w:ascii="Trebuchet MS" w:hAnsi="Trebuchet MS" w:cs="Circular Pro Book"/>
                <w:sz w:val="20"/>
                <w:szCs w:val="20"/>
                <w:lang w:eastAsia="en-US"/>
              </w:rPr>
              <w:t xml:space="preserve"> organisations, and for further research within industry or academic settings. </w:t>
            </w:r>
          </w:p>
          <w:p w14:paraId="0138CB7B" w14:textId="77777777" w:rsidR="00877DE3" w:rsidRPr="00DB2617" w:rsidRDefault="00877DE3" w:rsidP="0057015B">
            <w:pPr>
              <w:rPr>
                <w:rFonts w:ascii="Trebuchet MS" w:eastAsia="Times" w:hAnsi="Trebuchet MS" w:cs="Circular Pro Book"/>
                <w:sz w:val="20"/>
                <w:szCs w:val="20"/>
              </w:rPr>
            </w:pPr>
          </w:p>
        </w:tc>
      </w:tr>
    </w:tbl>
    <w:p w14:paraId="6D1B511C" w14:textId="77777777" w:rsidR="00877DE3" w:rsidRPr="00DB2617" w:rsidRDefault="00877DE3" w:rsidP="00877DE3">
      <w:pPr>
        <w:rPr>
          <w:rFonts w:ascii="Trebuchet MS" w:hAnsi="Trebuchet MS" w:cs="Circular Pro Book"/>
          <w:b/>
          <w:sz w:val="20"/>
          <w:szCs w:val="20"/>
          <w:lang w:eastAsia="en-US"/>
        </w:rPr>
      </w:pPr>
    </w:p>
    <w:p w14:paraId="4C03829A" w14:textId="77777777" w:rsidR="00877DE3" w:rsidRPr="00DB2617" w:rsidRDefault="00877DE3" w:rsidP="00877DE3">
      <w:pPr>
        <w:rPr>
          <w:rFonts w:ascii="Trebuchet MS" w:hAnsi="Trebuchet MS" w:cs="Circular Pro Book"/>
          <w:b/>
          <w:sz w:val="20"/>
          <w:szCs w:val="20"/>
          <w:lang w:eastAsia="en-US"/>
        </w:rPr>
      </w:pPr>
    </w:p>
    <w:p w14:paraId="3DB62949" w14:textId="77777777" w:rsidR="00877DE3" w:rsidRPr="00DB2617" w:rsidRDefault="00877DE3" w:rsidP="00877DE3">
      <w:pPr>
        <w:rPr>
          <w:rFonts w:ascii="Trebuchet MS" w:hAnsi="Trebuchet MS" w:cs="Circular Pro Book"/>
          <w:b/>
          <w:sz w:val="20"/>
          <w:szCs w:val="20"/>
          <w:lang w:eastAsia="en-US"/>
        </w:rPr>
      </w:pPr>
      <w:r w:rsidRPr="00DB2617">
        <w:rPr>
          <w:rFonts w:ascii="Trebuchet MS" w:hAnsi="Trebuchet MS" w:cs="Circular Pro Book"/>
          <w:b/>
          <w:sz w:val="20"/>
          <w:szCs w:val="20"/>
          <w:lang w:eastAsia="en-US"/>
        </w:rPr>
        <w:t>Section D - Course Outcomes</w:t>
      </w:r>
    </w:p>
    <w:p w14:paraId="105A991C" w14:textId="77777777" w:rsidR="00877DE3" w:rsidRPr="00DB2617" w:rsidRDefault="00877DE3" w:rsidP="00877DE3">
      <w:pPr>
        <w:rPr>
          <w:rFonts w:ascii="Trebuchet MS"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DB2617" w14:paraId="153CF023" w14:textId="77777777" w:rsidTr="6842080B">
        <w:trPr>
          <w:trHeight w:val="64"/>
        </w:trPr>
        <w:tc>
          <w:tcPr>
            <w:tcW w:w="5000" w:type="pct"/>
            <w:shd w:val="clear" w:color="auto" w:fill="auto"/>
          </w:tcPr>
          <w:p w14:paraId="7EB07480" w14:textId="77777777" w:rsidR="00877DE3" w:rsidRPr="00DB2617" w:rsidRDefault="00877DE3" w:rsidP="0057015B">
            <w:pPr>
              <w:rPr>
                <w:rFonts w:ascii="Trebuchet MS" w:hAnsi="Trebuchet MS" w:cs="Circular Pro Book"/>
                <w:sz w:val="20"/>
                <w:szCs w:val="20"/>
                <w:lang w:eastAsia="en-US"/>
              </w:rPr>
            </w:pPr>
          </w:p>
          <w:p w14:paraId="063D7C2E" w14:textId="0D1B9B5A" w:rsidR="00877DE3" w:rsidRPr="00DB2617" w:rsidRDefault="00877DE3" w:rsidP="0057015B">
            <w:pPr>
              <w:rPr>
                <w:rFonts w:ascii="Trebuchet MS" w:hAnsi="Trebuchet MS" w:cs="Circular Pro Book"/>
                <w:sz w:val="20"/>
                <w:szCs w:val="20"/>
                <w:lang w:eastAsia="en-US"/>
              </w:rPr>
            </w:pPr>
            <w:r w:rsidRPr="00DB2617">
              <w:rPr>
                <w:rFonts w:ascii="Trebuchet MS" w:hAnsi="Trebuchet MS" w:cs="Circular Pro Book"/>
                <w:sz w:val="20"/>
                <w:szCs w:val="20"/>
                <w:lang w:eastAsia="en-US"/>
              </w:rPr>
              <w:t>Upon successful completion of the course students are able to:</w:t>
            </w:r>
          </w:p>
          <w:p w14:paraId="44BF3B4E" w14:textId="2DCA0576" w:rsidR="6842080B" w:rsidRDefault="6842080B" w:rsidP="6842080B">
            <w:pPr>
              <w:rPr>
                <w:rFonts w:ascii="Trebuchet MS" w:hAnsi="Trebuchet MS" w:cs="Circular Pro Book"/>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288"/>
            </w:tblGrid>
            <w:tr w:rsidR="00DB2617" w:rsidRPr="0000590C" w14:paraId="6CB5E789" w14:textId="77777777" w:rsidTr="00B14345">
              <w:trPr>
                <w:trHeight w:val="675"/>
                <w:jc w:val="center"/>
              </w:trPr>
              <w:tc>
                <w:tcPr>
                  <w:tcW w:w="8103" w:type="dxa"/>
                  <w:gridSpan w:val="2"/>
                  <w:shd w:val="clear" w:color="auto" w:fill="000000" w:themeFill="text1"/>
                  <w:vAlign w:val="center"/>
                </w:tcPr>
                <w:p w14:paraId="4E31EF4B" w14:textId="77777777" w:rsidR="00DB2617" w:rsidRPr="0000590C" w:rsidRDefault="00DB2617" w:rsidP="00DB2617">
                  <w:pPr>
                    <w:rPr>
                      <w:rFonts w:ascii="Trebuchet MS" w:hAnsi="Trebuchet MS" w:cs="Circular Pro Book"/>
                      <w:bCs/>
                      <w:sz w:val="20"/>
                      <w:szCs w:val="20"/>
                      <w:lang w:eastAsia="en-US"/>
                    </w:rPr>
                  </w:pPr>
                  <w:r w:rsidRPr="000B101D">
                    <w:rPr>
                      <w:rFonts w:ascii="Trebuchet MS" w:eastAsia="Trebuchet MS" w:hAnsi="Trebuchet MS" w:cs="Trebuchet MS"/>
                      <w:b/>
                      <w:bCs/>
                      <w:sz w:val="20"/>
                      <w:szCs w:val="20"/>
                    </w:rPr>
                    <w:t>Knowledge &amp; Understanding</w:t>
                  </w:r>
                </w:p>
              </w:tc>
            </w:tr>
            <w:tr w:rsidR="00DB2617" w:rsidRPr="0000590C" w14:paraId="1C9B5723" w14:textId="77777777" w:rsidTr="00B14345">
              <w:trPr>
                <w:trHeight w:val="675"/>
                <w:jc w:val="center"/>
              </w:trPr>
              <w:tc>
                <w:tcPr>
                  <w:tcW w:w="815" w:type="dxa"/>
                  <w:shd w:val="clear" w:color="auto" w:fill="D9D9D9" w:themeFill="background1" w:themeFillShade="D9"/>
                  <w:vAlign w:val="center"/>
                </w:tcPr>
                <w:p w14:paraId="19806410" w14:textId="77777777" w:rsidR="00DB2617" w:rsidRPr="0000590C" w:rsidRDefault="00DB2617" w:rsidP="00DB2617">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KU1</w:t>
                  </w:r>
                </w:p>
              </w:tc>
              <w:tc>
                <w:tcPr>
                  <w:tcW w:w="7288" w:type="dxa"/>
                  <w:shd w:val="clear" w:color="auto" w:fill="auto"/>
                  <w:vAlign w:val="center"/>
                </w:tcPr>
                <w:p w14:paraId="6D8B85DD" w14:textId="4500BAC6" w:rsidR="00DB2617" w:rsidRPr="001544AF" w:rsidRDefault="00DB2617" w:rsidP="00DB2617">
                  <w:pPr>
                    <w:rPr>
                      <w:rFonts w:ascii="Trebuchet MS" w:hAnsi="Trebuchet MS" w:cs="Circular Pro Book"/>
                      <w:b/>
                      <w:sz w:val="21"/>
                      <w:szCs w:val="21"/>
                      <w:lang w:eastAsia="en-US"/>
                    </w:rPr>
                  </w:pPr>
                  <w:r w:rsidRPr="00DB2617">
                    <w:rPr>
                      <w:rFonts w:ascii="Trebuchet MS" w:hAnsi="Trebuchet MS" w:cs="Circular Pro Book"/>
                      <w:sz w:val="20"/>
                      <w:szCs w:val="20"/>
                      <w:lang w:val="en-US" w:eastAsia="en-US"/>
                    </w:rPr>
                    <w:t>Develop a critical understanding of entertainment products, markets and business development processes;</w:t>
                  </w:r>
                </w:p>
              </w:tc>
            </w:tr>
            <w:tr w:rsidR="00DB2617" w:rsidRPr="0000590C" w14:paraId="410212ED" w14:textId="77777777" w:rsidTr="00B14345">
              <w:trPr>
                <w:trHeight w:val="632"/>
                <w:jc w:val="center"/>
              </w:trPr>
              <w:tc>
                <w:tcPr>
                  <w:tcW w:w="815" w:type="dxa"/>
                  <w:shd w:val="clear" w:color="auto" w:fill="D9D9D9" w:themeFill="background1" w:themeFillShade="D9"/>
                  <w:vAlign w:val="center"/>
                </w:tcPr>
                <w:p w14:paraId="0E6AAA44" w14:textId="77777777" w:rsidR="00DB2617" w:rsidRPr="0000590C" w:rsidRDefault="00DB2617" w:rsidP="00DB2617">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KU2</w:t>
                  </w:r>
                </w:p>
              </w:tc>
              <w:tc>
                <w:tcPr>
                  <w:tcW w:w="7288" w:type="dxa"/>
                  <w:shd w:val="clear" w:color="auto" w:fill="auto"/>
                  <w:vAlign w:val="center"/>
                </w:tcPr>
                <w:p w14:paraId="2D12B04C" w14:textId="4863B989" w:rsidR="00DB2617" w:rsidRPr="001544AF" w:rsidRDefault="00DB2617" w:rsidP="00DB2617">
                  <w:pPr>
                    <w:rPr>
                      <w:rFonts w:ascii="Trebuchet MS" w:hAnsi="Trebuchet MS" w:cs="Circular Pro Book"/>
                      <w:sz w:val="21"/>
                      <w:szCs w:val="21"/>
                      <w:lang w:eastAsia="en-US"/>
                    </w:rPr>
                  </w:pPr>
                  <w:r w:rsidRPr="00DB2617">
                    <w:rPr>
                      <w:rFonts w:ascii="Trebuchet MS" w:hAnsi="Trebuchet MS" w:cs="Circular Pro Book"/>
                      <w:sz w:val="20"/>
                      <w:szCs w:val="20"/>
                      <w:lang w:eastAsia="en-US"/>
                    </w:rPr>
                    <w:t>Demonstrate how systematic and specialist knowledge, theory and insights can aid and inform decision-making on practical projects;</w:t>
                  </w:r>
                </w:p>
              </w:tc>
            </w:tr>
            <w:tr w:rsidR="00DB2617" w:rsidRPr="0000590C" w14:paraId="18FC0F12" w14:textId="77777777" w:rsidTr="00B14345">
              <w:trPr>
                <w:trHeight w:val="744"/>
                <w:jc w:val="center"/>
              </w:trPr>
              <w:tc>
                <w:tcPr>
                  <w:tcW w:w="815" w:type="dxa"/>
                  <w:shd w:val="clear" w:color="auto" w:fill="D9D9D9" w:themeFill="background1" w:themeFillShade="D9"/>
                  <w:vAlign w:val="center"/>
                </w:tcPr>
                <w:p w14:paraId="079CD43C" w14:textId="77777777" w:rsidR="00DB2617" w:rsidRPr="0000590C" w:rsidRDefault="00DB2617" w:rsidP="00DB2617">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KU3</w:t>
                  </w:r>
                </w:p>
              </w:tc>
              <w:tc>
                <w:tcPr>
                  <w:tcW w:w="7288" w:type="dxa"/>
                  <w:shd w:val="clear" w:color="auto" w:fill="auto"/>
                  <w:vAlign w:val="center"/>
                </w:tcPr>
                <w:p w14:paraId="2686B5E0" w14:textId="6A40712D" w:rsidR="00DB2617" w:rsidRPr="001544AF" w:rsidRDefault="00DB2617" w:rsidP="00DB2617">
                  <w:pPr>
                    <w:rPr>
                      <w:rFonts w:ascii="Trebuchet MS" w:hAnsi="Trebuchet MS" w:cs="Circular Pro Book"/>
                      <w:sz w:val="21"/>
                      <w:szCs w:val="21"/>
                      <w:lang w:val="en-US" w:eastAsia="en-US"/>
                    </w:rPr>
                  </w:pPr>
                  <w:r w:rsidRPr="00DB2617">
                    <w:rPr>
                      <w:rFonts w:ascii="Trebuchet MS" w:hAnsi="Trebuchet MS" w:cs="Circular Pro Book"/>
                      <w:sz w:val="20"/>
                      <w:szCs w:val="20"/>
                      <w:lang w:eastAsia="en-US"/>
                    </w:rPr>
                    <w:t>Understand data analysis techniques used to process information and identify patterns, trends and meaningful metrics.</w:t>
                  </w:r>
                </w:p>
              </w:tc>
            </w:tr>
            <w:tr w:rsidR="00DB2617" w:rsidRPr="0000590C" w14:paraId="1F81F797" w14:textId="77777777" w:rsidTr="00B14345">
              <w:trPr>
                <w:trHeight w:val="590"/>
                <w:jc w:val="center"/>
              </w:trPr>
              <w:tc>
                <w:tcPr>
                  <w:tcW w:w="8103" w:type="dxa"/>
                  <w:gridSpan w:val="2"/>
                  <w:shd w:val="clear" w:color="auto" w:fill="000000" w:themeFill="text1"/>
                  <w:vAlign w:val="center"/>
                </w:tcPr>
                <w:p w14:paraId="18DADDF6" w14:textId="77777777" w:rsidR="00DB2617" w:rsidRPr="0000590C" w:rsidRDefault="00DB2617" w:rsidP="00DB2617">
                  <w:pPr>
                    <w:rPr>
                      <w:rFonts w:ascii="Trebuchet MS" w:hAnsi="Trebuchet MS" w:cs="Circular Pro Book"/>
                      <w:sz w:val="20"/>
                      <w:szCs w:val="20"/>
                      <w:lang w:val="en-US" w:eastAsia="en-US"/>
                    </w:rPr>
                  </w:pPr>
                  <w:r w:rsidRPr="34268DCC">
                    <w:rPr>
                      <w:rFonts w:ascii="Trebuchet MS" w:eastAsia="Trebuchet MS" w:hAnsi="Trebuchet MS" w:cs="Trebuchet MS"/>
                      <w:b/>
                      <w:bCs/>
                      <w:sz w:val="20"/>
                      <w:szCs w:val="20"/>
                    </w:rPr>
                    <w:t>Cognitive Skills</w:t>
                  </w:r>
                </w:p>
              </w:tc>
            </w:tr>
            <w:tr w:rsidR="00DB2617" w:rsidRPr="0000590C" w14:paraId="30479D52" w14:textId="77777777" w:rsidTr="00DB2617">
              <w:trPr>
                <w:trHeight w:val="646"/>
                <w:jc w:val="center"/>
              </w:trPr>
              <w:tc>
                <w:tcPr>
                  <w:tcW w:w="815" w:type="dxa"/>
                  <w:shd w:val="clear" w:color="auto" w:fill="D9D9D9" w:themeFill="background1" w:themeFillShade="D9"/>
                  <w:vAlign w:val="center"/>
                </w:tcPr>
                <w:p w14:paraId="580431CC" w14:textId="77777777" w:rsidR="00DB2617" w:rsidRPr="0000590C" w:rsidRDefault="00DB2617" w:rsidP="00DB2617">
                  <w:pPr>
                    <w:jc w:val="center"/>
                    <w:rPr>
                      <w:rFonts w:ascii="Trebuchet MS" w:hAnsi="Trebuchet MS" w:cs="Circular Pro Book"/>
                      <w:b/>
                      <w:sz w:val="20"/>
                      <w:szCs w:val="20"/>
                      <w:lang w:eastAsia="en-US"/>
                    </w:rPr>
                  </w:pPr>
                  <w:r>
                    <w:rPr>
                      <w:rFonts w:ascii="Trebuchet MS" w:hAnsi="Trebuchet MS" w:cs="Circular Pro Book"/>
                      <w:b/>
                      <w:sz w:val="20"/>
                      <w:szCs w:val="20"/>
                      <w:lang w:eastAsia="en-US"/>
                    </w:rPr>
                    <w:t>CS1</w:t>
                  </w:r>
                </w:p>
              </w:tc>
              <w:tc>
                <w:tcPr>
                  <w:tcW w:w="7288" w:type="dxa"/>
                  <w:shd w:val="clear" w:color="auto" w:fill="auto"/>
                  <w:vAlign w:val="center"/>
                </w:tcPr>
                <w:p w14:paraId="33F74610" w14:textId="210A425D" w:rsidR="00DB2617" w:rsidRPr="00DB2617" w:rsidRDefault="00DB2617" w:rsidP="00DB2617">
                  <w:pPr>
                    <w:rPr>
                      <w:rFonts w:ascii="Trebuchet MS" w:hAnsi="Trebuchet MS" w:cs="Circular Pro Book"/>
                      <w:sz w:val="21"/>
                      <w:szCs w:val="21"/>
                      <w:lang w:eastAsia="en-US"/>
                    </w:rPr>
                  </w:pPr>
                  <w:r w:rsidRPr="00DB2617">
                    <w:rPr>
                      <w:rFonts w:ascii="Trebuchet MS" w:hAnsi="Trebuchet MS" w:cs="Circular Pro Book"/>
                      <w:sz w:val="20"/>
                      <w:szCs w:val="20"/>
                      <w:lang w:val="en-US" w:eastAsia="en-US"/>
                    </w:rPr>
                    <w:t>Critically appraise creative ideas, business strategies and professional practice for commercial ventures;</w:t>
                  </w:r>
                </w:p>
              </w:tc>
            </w:tr>
            <w:tr w:rsidR="00DB2617" w:rsidRPr="0000590C" w14:paraId="6CE6CBA8" w14:textId="77777777" w:rsidTr="00DB2617">
              <w:trPr>
                <w:trHeight w:val="730"/>
                <w:jc w:val="center"/>
              </w:trPr>
              <w:tc>
                <w:tcPr>
                  <w:tcW w:w="815" w:type="dxa"/>
                  <w:shd w:val="clear" w:color="auto" w:fill="D9D9D9" w:themeFill="background1" w:themeFillShade="D9"/>
                  <w:vAlign w:val="center"/>
                </w:tcPr>
                <w:p w14:paraId="466B0D88" w14:textId="77777777" w:rsidR="00DB2617" w:rsidRPr="0000590C" w:rsidRDefault="00DB2617" w:rsidP="00DB2617">
                  <w:pPr>
                    <w:jc w:val="center"/>
                    <w:rPr>
                      <w:rFonts w:ascii="Trebuchet MS" w:hAnsi="Trebuchet MS" w:cs="Circular Pro Book"/>
                      <w:b/>
                      <w:sz w:val="20"/>
                      <w:szCs w:val="20"/>
                      <w:lang w:eastAsia="en-US"/>
                    </w:rPr>
                  </w:pPr>
                  <w:r>
                    <w:rPr>
                      <w:rFonts w:ascii="Trebuchet MS" w:hAnsi="Trebuchet MS" w:cs="Circular Pro Book"/>
                      <w:b/>
                      <w:sz w:val="20"/>
                      <w:szCs w:val="20"/>
                      <w:lang w:eastAsia="en-US"/>
                    </w:rPr>
                    <w:t>CS2</w:t>
                  </w:r>
                </w:p>
              </w:tc>
              <w:tc>
                <w:tcPr>
                  <w:tcW w:w="7288" w:type="dxa"/>
                  <w:shd w:val="clear" w:color="auto" w:fill="auto"/>
                  <w:vAlign w:val="center"/>
                </w:tcPr>
                <w:p w14:paraId="13F303D5" w14:textId="2F02085C" w:rsidR="00DB2617" w:rsidRPr="00DB2617" w:rsidRDefault="00DB2617" w:rsidP="00DB2617">
                  <w:pPr>
                    <w:rPr>
                      <w:rFonts w:ascii="Trebuchet MS" w:hAnsi="Trebuchet MS" w:cs="Circular Pro Book"/>
                      <w:sz w:val="21"/>
                      <w:szCs w:val="21"/>
                      <w:lang w:eastAsia="en-US"/>
                    </w:rPr>
                  </w:pPr>
                  <w:r w:rsidRPr="00DB2617">
                    <w:rPr>
                      <w:rFonts w:ascii="Trebuchet MS" w:hAnsi="Trebuchet MS" w:cs="Circular Pro Book"/>
                      <w:sz w:val="20"/>
                      <w:szCs w:val="20"/>
                      <w:lang w:val="en-US" w:eastAsia="en-US"/>
                    </w:rPr>
                    <w:t xml:space="preserve">Apply creativity to the generation and testing of business ideas, models and products. </w:t>
                  </w:r>
                </w:p>
              </w:tc>
            </w:tr>
            <w:tr w:rsidR="00DB2617" w:rsidRPr="0000590C" w14:paraId="102CCC7E" w14:textId="77777777" w:rsidTr="00B14345">
              <w:trPr>
                <w:trHeight w:val="576"/>
                <w:jc w:val="center"/>
              </w:trPr>
              <w:tc>
                <w:tcPr>
                  <w:tcW w:w="8103" w:type="dxa"/>
                  <w:gridSpan w:val="2"/>
                  <w:shd w:val="clear" w:color="auto" w:fill="000000" w:themeFill="text1"/>
                  <w:vAlign w:val="center"/>
                </w:tcPr>
                <w:p w14:paraId="03D7FDB5" w14:textId="77777777" w:rsidR="00DB2617" w:rsidRPr="0000590C" w:rsidRDefault="00DB2617" w:rsidP="00DB2617">
                  <w:pPr>
                    <w:rPr>
                      <w:rFonts w:ascii="Trebuchet MS" w:hAnsi="Trebuchet MS" w:cs="Circular Pro Book"/>
                      <w:sz w:val="20"/>
                      <w:szCs w:val="20"/>
                      <w:lang w:eastAsia="en-US"/>
                    </w:rPr>
                  </w:pPr>
                  <w:r w:rsidRPr="34268DCC">
                    <w:rPr>
                      <w:rFonts w:ascii="Trebuchet MS" w:eastAsia="Trebuchet MS" w:hAnsi="Trebuchet MS" w:cs="Trebuchet MS"/>
                      <w:b/>
                      <w:bCs/>
                      <w:sz w:val="20"/>
                      <w:szCs w:val="20"/>
                    </w:rPr>
                    <w:lastRenderedPageBreak/>
                    <w:t>Practical Skills</w:t>
                  </w:r>
                </w:p>
              </w:tc>
            </w:tr>
            <w:tr w:rsidR="00DB2617" w:rsidRPr="0000590C" w14:paraId="4E6BFCC1" w14:textId="77777777" w:rsidTr="00900F4B">
              <w:trPr>
                <w:trHeight w:val="632"/>
                <w:jc w:val="center"/>
              </w:trPr>
              <w:tc>
                <w:tcPr>
                  <w:tcW w:w="815" w:type="dxa"/>
                  <w:shd w:val="clear" w:color="auto" w:fill="D9D9D9" w:themeFill="background1" w:themeFillShade="D9"/>
                  <w:vAlign w:val="center"/>
                </w:tcPr>
                <w:p w14:paraId="21ADB90B" w14:textId="77777777" w:rsidR="00DB2617" w:rsidRPr="0000590C" w:rsidRDefault="00DB2617" w:rsidP="00DB2617">
                  <w:pPr>
                    <w:jc w:val="center"/>
                    <w:rPr>
                      <w:rFonts w:ascii="Trebuchet MS" w:hAnsi="Trebuchet MS" w:cs="Circular Pro Book"/>
                      <w:b/>
                      <w:sz w:val="20"/>
                      <w:szCs w:val="20"/>
                      <w:lang w:eastAsia="en-US"/>
                    </w:rPr>
                  </w:pPr>
                  <w:r>
                    <w:rPr>
                      <w:rFonts w:ascii="Trebuchet MS" w:hAnsi="Trebuchet MS" w:cs="Circular Pro Book"/>
                      <w:b/>
                      <w:sz w:val="20"/>
                      <w:szCs w:val="20"/>
                      <w:lang w:eastAsia="en-US"/>
                    </w:rPr>
                    <w:t>PS1</w:t>
                  </w:r>
                </w:p>
              </w:tc>
              <w:tc>
                <w:tcPr>
                  <w:tcW w:w="7288" w:type="dxa"/>
                  <w:shd w:val="clear" w:color="auto" w:fill="auto"/>
                </w:tcPr>
                <w:p w14:paraId="20A0A879" w14:textId="4DDE84E0" w:rsidR="00DB2617" w:rsidRPr="00DB2617" w:rsidRDefault="00DB2617" w:rsidP="00DB2617">
                  <w:pPr>
                    <w:rPr>
                      <w:rFonts w:ascii="Trebuchet MS" w:hAnsi="Trebuchet MS" w:cs="Circular Pro Book"/>
                      <w:sz w:val="21"/>
                      <w:szCs w:val="21"/>
                      <w:lang w:eastAsia="en-US"/>
                    </w:rPr>
                  </w:pPr>
                  <w:r w:rsidRPr="00DB2617">
                    <w:rPr>
                      <w:rStyle w:val="normaltextrun"/>
                      <w:rFonts w:ascii="Trebuchet MS" w:hAnsi="Trebuchet MS" w:cs="Segoe UI"/>
                      <w:sz w:val="20"/>
                      <w:szCs w:val="20"/>
                    </w:rPr>
                    <w:t>Conduct relevant academic, independent industry-focused and practice-based research;</w:t>
                  </w:r>
                </w:p>
              </w:tc>
            </w:tr>
            <w:tr w:rsidR="00DB2617" w:rsidRPr="0000590C" w14:paraId="3C5F3B86" w14:textId="77777777" w:rsidTr="00900F4B">
              <w:trPr>
                <w:trHeight w:val="744"/>
                <w:jc w:val="center"/>
              </w:trPr>
              <w:tc>
                <w:tcPr>
                  <w:tcW w:w="815" w:type="dxa"/>
                  <w:shd w:val="clear" w:color="auto" w:fill="D9D9D9" w:themeFill="background1" w:themeFillShade="D9"/>
                  <w:vAlign w:val="center"/>
                </w:tcPr>
                <w:p w14:paraId="1FCC46F1" w14:textId="77777777" w:rsidR="00DB2617" w:rsidRPr="0000590C" w:rsidRDefault="00DB2617" w:rsidP="00DB2617">
                  <w:pPr>
                    <w:jc w:val="center"/>
                    <w:rPr>
                      <w:rFonts w:ascii="Trebuchet MS" w:hAnsi="Trebuchet MS" w:cs="Circular Pro Book"/>
                      <w:b/>
                      <w:sz w:val="20"/>
                      <w:szCs w:val="20"/>
                      <w:lang w:eastAsia="en-US"/>
                    </w:rPr>
                  </w:pPr>
                  <w:r>
                    <w:rPr>
                      <w:rFonts w:ascii="Trebuchet MS" w:hAnsi="Trebuchet MS" w:cs="Circular Pro Book"/>
                      <w:b/>
                      <w:sz w:val="20"/>
                      <w:szCs w:val="20"/>
                      <w:lang w:eastAsia="en-US"/>
                    </w:rPr>
                    <w:t>PS2</w:t>
                  </w:r>
                </w:p>
              </w:tc>
              <w:tc>
                <w:tcPr>
                  <w:tcW w:w="7288" w:type="dxa"/>
                  <w:shd w:val="clear" w:color="auto" w:fill="auto"/>
                </w:tcPr>
                <w:p w14:paraId="7ACA4252" w14:textId="23354681" w:rsidR="00DB2617" w:rsidRPr="00DB2617" w:rsidRDefault="00DB2617" w:rsidP="00DB2617">
                  <w:pPr>
                    <w:rPr>
                      <w:rFonts w:ascii="Trebuchet MS" w:hAnsi="Trebuchet MS" w:cs="Circular Pro Book"/>
                      <w:sz w:val="21"/>
                      <w:szCs w:val="21"/>
                      <w:lang w:val="en-US" w:eastAsia="en-US"/>
                    </w:rPr>
                  </w:pPr>
                  <w:r w:rsidRPr="00DB2617">
                    <w:rPr>
                      <w:rFonts w:ascii="Trebuchet MS" w:hAnsi="Trebuchet MS" w:cs="Circular Pro Book"/>
                      <w:sz w:val="20"/>
                      <w:szCs w:val="20"/>
                      <w:lang w:val="en-US" w:eastAsia="en-US"/>
                    </w:rPr>
                    <w:t>Develop a professional business plan underscored by financial and market research which critically evaluates entrepreneurial opportunities and contexts.</w:t>
                  </w:r>
                </w:p>
              </w:tc>
            </w:tr>
            <w:tr w:rsidR="00DB2617" w:rsidRPr="0000590C" w14:paraId="043E9578" w14:textId="77777777" w:rsidTr="00B14345">
              <w:trPr>
                <w:trHeight w:val="660"/>
                <w:jc w:val="center"/>
              </w:trPr>
              <w:tc>
                <w:tcPr>
                  <w:tcW w:w="8103" w:type="dxa"/>
                  <w:gridSpan w:val="2"/>
                  <w:shd w:val="clear" w:color="auto" w:fill="000000" w:themeFill="text1"/>
                  <w:vAlign w:val="center"/>
                </w:tcPr>
                <w:p w14:paraId="26CF92C7" w14:textId="77777777" w:rsidR="00DB2617" w:rsidRPr="0000590C" w:rsidRDefault="00DB2617" w:rsidP="00DB2617">
                  <w:pPr>
                    <w:rPr>
                      <w:rFonts w:ascii="Trebuchet MS" w:hAnsi="Trebuchet MS" w:cs="Circular Pro Book"/>
                      <w:sz w:val="20"/>
                      <w:szCs w:val="20"/>
                      <w:lang w:eastAsia="en-US"/>
                    </w:rPr>
                  </w:pPr>
                  <w:r w:rsidRPr="34268DCC">
                    <w:rPr>
                      <w:rFonts w:ascii="Trebuchet MS" w:eastAsia="Trebuchet MS" w:hAnsi="Trebuchet MS" w:cs="Trebuchet MS"/>
                      <w:b/>
                      <w:bCs/>
                      <w:sz w:val="20"/>
                      <w:szCs w:val="20"/>
                    </w:rPr>
                    <w:t>Key Life Skills</w:t>
                  </w:r>
                </w:p>
              </w:tc>
            </w:tr>
            <w:tr w:rsidR="00DB2617" w:rsidRPr="0000590C" w14:paraId="01BEC1F0" w14:textId="77777777" w:rsidTr="00DB2617">
              <w:trPr>
                <w:trHeight w:val="647"/>
                <w:jc w:val="center"/>
              </w:trPr>
              <w:tc>
                <w:tcPr>
                  <w:tcW w:w="815" w:type="dxa"/>
                  <w:shd w:val="clear" w:color="auto" w:fill="D9D9D9" w:themeFill="background1" w:themeFillShade="D9"/>
                  <w:vAlign w:val="center"/>
                </w:tcPr>
                <w:p w14:paraId="6FF8C068" w14:textId="77777777" w:rsidR="00DB2617" w:rsidRPr="0000590C" w:rsidRDefault="00DB2617" w:rsidP="00DB2617">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KS1</w:t>
                  </w:r>
                </w:p>
              </w:tc>
              <w:tc>
                <w:tcPr>
                  <w:tcW w:w="7288" w:type="dxa"/>
                  <w:shd w:val="clear" w:color="auto" w:fill="auto"/>
                  <w:vAlign w:val="center"/>
                </w:tcPr>
                <w:p w14:paraId="34FA4F3E" w14:textId="03885467" w:rsidR="00DB2617" w:rsidRPr="00DB2617" w:rsidRDefault="00DB2617" w:rsidP="00DB2617">
                  <w:pPr>
                    <w:rPr>
                      <w:rFonts w:ascii="Trebuchet MS" w:hAnsi="Trebuchet MS" w:cs="Circular Pro Book"/>
                      <w:sz w:val="21"/>
                      <w:szCs w:val="21"/>
                      <w:lang w:eastAsia="en-US"/>
                    </w:rPr>
                  </w:pPr>
                  <w:r w:rsidRPr="00DB2617">
                    <w:rPr>
                      <w:rStyle w:val="normaltextrun"/>
                      <w:rFonts w:ascii="Trebuchet MS" w:hAnsi="Trebuchet MS" w:cs="Segoe UI"/>
                      <w:sz w:val="20"/>
                      <w:szCs w:val="20"/>
                    </w:rPr>
                    <w:t>Manage and initiate independent learning and continued professional development</w:t>
                  </w:r>
                  <w:r w:rsidRPr="00DB2617">
                    <w:rPr>
                      <w:rStyle w:val="normaltextrun"/>
                      <w:rFonts w:ascii="Trebuchet MS" w:hAnsi="Trebuchet MS" w:cs="Segoe UI"/>
                      <w:sz w:val="20"/>
                      <w:szCs w:val="20"/>
                      <w:lang w:val="en-US"/>
                    </w:rPr>
                    <w:t>;</w:t>
                  </w:r>
                </w:p>
              </w:tc>
            </w:tr>
            <w:tr w:rsidR="00DB2617" w:rsidRPr="0000590C" w14:paraId="258D956E" w14:textId="77777777" w:rsidTr="00DB2617">
              <w:trPr>
                <w:trHeight w:val="675"/>
                <w:jc w:val="center"/>
              </w:trPr>
              <w:tc>
                <w:tcPr>
                  <w:tcW w:w="815" w:type="dxa"/>
                  <w:shd w:val="clear" w:color="auto" w:fill="D9D9D9" w:themeFill="background1" w:themeFillShade="D9"/>
                  <w:vAlign w:val="center"/>
                </w:tcPr>
                <w:p w14:paraId="0E22C173" w14:textId="77777777" w:rsidR="00DB2617" w:rsidRPr="0000590C" w:rsidRDefault="00DB2617" w:rsidP="00DB2617">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KS2</w:t>
                  </w:r>
                </w:p>
              </w:tc>
              <w:tc>
                <w:tcPr>
                  <w:tcW w:w="7288" w:type="dxa"/>
                  <w:shd w:val="clear" w:color="auto" w:fill="auto"/>
                  <w:vAlign w:val="center"/>
                </w:tcPr>
                <w:p w14:paraId="6C4A9022" w14:textId="77777777" w:rsidR="00DB2617" w:rsidRPr="00DB2617" w:rsidRDefault="00DB2617" w:rsidP="00DB2617">
                  <w:pPr>
                    <w:rPr>
                      <w:rStyle w:val="eop"/>
                      <w:rFonts w:ascii="Trebuchet MS" w:hAnsi="Trebuchet MS"/>
                      <w:sz w:val="20"/>
                      <w:szCs w:val="20"/>
                    </w:rPr>
                  </w:pPr>
                  <w:r w:rsidRPr="00DB2617">
                    <w:rPr>
                      <w:rStyle w:val="normaltextrun"/>
                      <w:rFonts w:ascii="Trebuchet MS" w:hAnsi="Trebuchet MS" w:cs="Segoe UI"/>
                      <w:sz w:val="20"/>
                      <w:szCs w:val="20"/>
                    </w:rPr>
                    <w:t>Communicate effectively in various professional settings’ medium and media. </w:t>
                  </w:r>
                </w:p>
                <w:p w14:paraId="6664012A" w14:textId="69047D5F" w:rsidR="00DB2617" w:rsidRPr="00DB2617" w:rsidRDefault="00DB2617" w:rsidP="00DB2617">
                  <w:pPr>
                    <w:rPr>
                      <w:rFonts w:ascii="Trebuchet MS" w:hAnsi="Trebuchet MS" w:cs="Circular Pro Book"/>
                      <w:sz w:val="21"/>
                      <w:szCs w:val="21"/>
                      <w:lang w:val="en-US" w:eastAsia="en-US"/>
                    </w:rPr>
                  </w:pPr>
                </w:p>
              </w:tc>
            </w:tr>
          </w:tbl>
          <w:p w14:paraId="3A404208" w14:textId="77777777" w:rsidR="00DB2617" w:rsidRPr="00DB2617" w:rsidRDefault="00DB2617" w:rsidP="6842080B">
            <w:pPr>
              <w:rPr>
                <w:rFonts w:ascii="Trebuchet MS" w:hAnsi="Trebuchet MS" w:cs="Circular Pro Book"/>
                <w:sz w:val="20"/>
                <w:szCs w:val="20"/>
                <w:lang w:eastAsia="en-US"/>
              </w:rPr>
            </w:pPr>
          </w:p>
          <w:p w14:paraId="15AC7CD0" w14:textId="0B3F828E" w:rsidR="00877DE3" w:rsidRPr="00DB2617" w:rsidRDefault="00877DE3" w:rsidP="6842080B">
            <w:pPr>
              <w:rPr>
                <w:rFonts w:ascii="Trebuchet MS" w:hAnsi="Trebuchet MS" w:cs="Circular Pro Book"/>
                <w:b/>
                <w:bCs/>
                <w:sz w:val="20"/>
                <w:szCs w:val="20"/>
                <w:u w:val="single"/>
                <w:lang w:eastAsia="en-US"/>
              </w:rPr>
            </w:pPr>
          </w:p>
        </w:tc>
      </w:tr>
    </w:tbl>
    <w:p w14:paraId="5DD52782" w14:textId="77777777" w:rsidR="00877DE3" w:rsidRPr="00DB2617" w:rsidRDefault="00877DE3" w:rsidP="6842080B">
      <w:pPr>
        <w:rPr>
          <w:rFonts w:ascii="Trebuchet MS" w:hAnsi="Trebuchet MS" w:cs="Circular Pro Book"/>
          <w:b/>
          <w:bCs/>
          <w:sz w:val="20"/>
          <w:szCs w:val="20"/>
          <w:lang w:eastAsia="en-US"/>
        </w:rPr>
      </w:pPr>
    </w:p>
    <w:p w14:paraId="0FA0FF9D" w14:textId="77777777" w:rsidR="00957CE3" w:rsidRDefault="00957CE3" w:rsidP="00877DE3">
      <w:pPr>
        <w:rPr>
          <w:rFonts w:ascii="Trebuchet MS" w:hAnsi="Trebuchet MS" w:cs="Circular Pro Book"/>
          <w:b/>
          <w:bCs/>
          <w:sz w:val="20"/>
          <w:szCs w:val="20"/>
          <w:lang w:eastAsia="en-US"/>
        </w:rPr>
      </w:pPr>
    </w:p>
    <w:p w14:paraId="6980F095" w14:textId="386ED9A9" w:rsidR="00877DE3" w:rsidRPr="00DB2617" w:rsidRDefault="00877DE3" w:rsidP="00877DE3">
      <w:pPr>
        <w:rPr>
          <w:rFonts w:ascii="Trebuchet MS" w:hAnsi="Trebuchet MS" w:cs="Circular Pro Book"/>
          <w:sz w:val="20"/>
          <w:szCs w:val="20"/>
          <w:lang w:eastAsia="en-US"/>
        </w:rPr>
      </w:pPr>
      <w:r w:rsidRPr="00DB2617">
        <w:rPr>
          <w:rFonts w:ascii="Trebuchet MS" w:hAnsi="Trebuchet MS" w:cs="Circular Pro Book"/>
          <w:b/>
          <w:sz w:val="20"/>
          <w:szCs w:val="20"/>
          <w:lang w:eastAsia="en-US"/>
        </w:rPr>
        <w:t>Section E - Learning, Teaching and Assessment</w:t>
      </w:r>
    </w:p>
    <w:p w14:paraId="129A6CF5" w14:textId="77777777" w:rsidR="00877DE3" w:rsidRPr="00DB2617" w:rsidRDefault="00877DE3" w:rsidP="00877DE3">
      <w:pPr>
        <w:rPr>
          <w:rFonts w:ascii="Trebuchet MS"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DB2617" w14:paraId="0B308A20" w14:textId="77777777" w:rsidTr="280B3B2B">
        <w:tc>
          <w:tcPr>
            <w:tcW w:w="5000" w:type="pct"/>
            <w:shd w:val="clear" w:color="auto" w:fill="auto"/>
          </w:tcPr>
          <w:p w14:paraId="4952AAE6" w14:textId="77777777" w:rsidR="00877DE3" w:rsidRPr="00DB2617" w:rsidRDefault="00877DE3" w:rsidP="0057015B">
            <w:pPr>
              <w:rPr>
                <w:rFonts w:ascii="Trebuchet MS" w:hAnsi="Trebuchet MS" w:cs="Circular Pro Book"/>
                <w:bCs/>
                <w:sz w:val="20"/>
                <w:szCs w:val="20"/>
                <w:u w:val="single"/>
                <w:lang w:eastAsia="en-US"/>
              </w:rPr>
            </w:pPr>
          </w:p>
          <w:p w14:paraId="037326BB" w14:textId="77777777" w:rsidR="00877DE3" w:rsidRPr="00110CDD" w:rsidRDefault="00877DE3" w:rsidP="0057015B">
            <w:pPr>
              <w:rPr>
                <w:rFonts w:ascii="Trebuchet MS" w:hAnsi="Trebuchet MS" w:cs="Circular Pro Book"/>
                <w:b/>
                <w:sz w:val="20"/>
                <w:szCs w:val="20"/>
                <w:lang w:eastAsia="en-US"/>
              </w:rPr>
            </w:pPr>
            <w:r w:rsidRPr="00110CDD">
              <w:rPr>
                <w:rFonts w:ascii="Trebuchet MS" w:hAnsi="Trebuchet MS" w:cs="Circular Pro Book"/>
                <w:b/>
                <w:sz w:val="20"/>
                <w:szCs w:val="20"/>
                <w:lang w:eastAsia="en-US"/>
              </w:rPr>
              <w:t xml:space="preserve">Learning and Teaching Strategy </w:t>
            </w:r>
          </w:p>
          <w:p w14:paraId="73A179FF" w14:textId="77777777" w:rsidR="00877DE3" w:rsidRPr="00DB2617" w:rsidRDefault="00877DE3" w:rsidP="0057015B">
            <w:pPr>
              <w:rPr>
                <w:rFonts w:ascii="Trebuchet MS" w:hAnsi="Trebuchet MS" w:cs="Circular Pro Book"/>
                <w:bCs/>
                <w:sz w:val="20"/>
                <w:szCs w:val="20"/>
                <w:lang w:eastAsia="en-US"/>
              </w:rPr>
            </w:pPr>
          </w:p>
          <w:p w14:paraId="7D62A9BE" w14:textId="2DF3E65F" w:rsidR="007A50A6" w:rsidRPr="00DB2617" w:rsidRDefault="007A50A6" w:rsidP="007A50A6">
            <w:pPr>
              <w:rPr>
                <w:rFonts w:ascii="Trebuchet MS" w:hAnsi="Trebuchet MS" w:cs="Circular Pro Book"/>
                <w:bCs/>
                <w:iCs/>
                <w:sz w:val="20"/>
                <w:szCs w:val="20"/>
                <w:lang w:eastAsia="en-US"/>
              </w:rPr>
            </w:pPr>
            <w:r w:rsidRPr="00DB2617">
              <w:rPr>
                <w:rFonts w:ascii="Trebuchet MS" w:hAnsi="Trebuchet MS" w:cs="Circular Pro Book"/>
                <w:bCs/>
                <w:iCs/>
                <w:sz w:val="20"/>
                <w:szCs w:val="20"/>
                <w:lang w:eastAsia="en-US"/>
              </w:rPr>
              <w:t>The M</w:t>
            </w:r>
            <w:r w:rsidR="001A3976" w:rsidRPr="00DB2617">
              <w:rPr>
                <w:rFonts w:ascii="Trebuchet MS" w:hAnsi="Trebuchet MS" w:cs="Circular Pro Book"/>
                <w:bCs/>
                <w:iCs/>
                <w:sz w:val="20"/>
                <w:szCs w:val="20"/>
                <w:lang w:eastAsia="en-US"/>
              </w:rPr>
              <w:t>Sc</w:t>
            </w:r>
            <w:r w:rsidRPr="00DB2617">
              <w:rPr>
                <w:rFonts w:ascii="Trebuchet MS" w:hAnsi="Trebuchet MS" w:cs="Circular Pro Book"/>
                <w:bCs/>
                <w:iCs/>
                <w:sz w:val="20"/>
                <w:szCs w:val="20"/>
                <w:lang w:eastAsia="en-US"/>
              </w:rPr>
              <w:t xml:space="preserve"> </w:t>
            </w:r>
            <w:r w:rsidR="001A3976" w:rsidRPr="00DB2617">
              <w:rPr>
                <w:rFonts w:ascii="Trebuchet MS" w:hAnsi="Trebuchet MS" w:cs="Circular Pro Book"/>
                <w:bCs/>
                <w:iCs/>
                <w:sz w:val="20"/>
                <w:szCs w:val="20"/>
                <w:lang w:eastAsia="en-US"/>
              </w:rPr>
              <w:t>ES</w:t>
            </w:r>
            <w:r w:rsidRPr="00DB2617">
              <w:rPr>
                <w:rFonts w:ascii="Trebuchet MS" w:hAnsi="Trebuchet MS" w:cs="Circular Pro Book"/>
                <w:bCs/>
                <w:iCs/>
                <w:sz w:val="20"/>
                <w:szCs w:val="20"/>
                <w:lang w:eastAsia="en-US"/>
              </w:rPr>
              <w:t xml:space="preserve"> lectures typically include some practical element where students, often in groups or in pairs, are asked to apply the ideas covered by the tutor to specific case studies. In doing so, students develop a close working relationship within the cohort and naturally find ways to collaborate on their projects outside of the classroom too. While all assessed work is individually focused, it is difficult to imagine a M</w:t>
            </w:r>
            <w:r w:rsidR="001A3976" w:rsidRPr="00DB2617">
              <w:rPr>
                <w:rFonts w:ascii="Trebuchet MS" w:hAnsi="Trebuchet MS" w:cs="Circular Pro Book"/>
                <w:bCs/>
                <w:iCs/>
                <w:sz w:val="20"/>
                <w:szCs w:val="20"/>
                <w:lang w:eastAsia="en-US"/>
              </w:rPr>
              <w:t>Sc</w:t>
            </w:r>
            <w:r w:rsidRPr="00DB2617">
              <w:rPr>
                <w:rFonts w:ascii="Trebuchet MS" w:hAnsi="Trebuchet MS" w:cs="Circular Pro Book"/>
                <w:bCs/>
                <w:iCs/>
                <w:sz w:val="20"/>
                <w:szCs w:val="20"/>
                <w:lang w:eastAsia="en-US"/>
              </w:rPr>
              <w:t xml:space="preserve"> </w:t>
            </w:r>
            <w:r w:rsidR="001A3976" w:rsidRPr="00DB2617">
              <w:rPr>
                <w:rFonts w:ascii="Trebuchet MS" w:hAnsi="Trebuchet MS" w:cs="Circular Pro Book"/>
                <w:bCs/>
                <w:iCs/>
                <w:sz w:val="20"/>
                <w:szCs w:val="20"/>
                <w:lang w:eastAsia="en-US"/>
              </w:rPr>
              <w:t>ES</w:t>
            </w:r>
            <w:r w:rsidRPr="00DB2617">
              <w:rPr>
                <w:rFonts w:ascii="Trebuchet MS" w:hAnsi="Trebuchet MS" w:cs="Circular Pro Book"/>
                <w:bCs/>
                <w:iCs/>
                <w:sz w:val="20"/>
                <w:szCs w:val="20"/>
                <w:lang w:eastAsia="en-US"/>
              </w:rPr>
              <w:t xml:space="preserve"> lecture that does not include some element of collaboration or group activity. </w:t>
            </w:r>
          </w:p>
          <w:p w14:paraId="5E9F3328" w14:textId="77777777" w:rsidR="007A50A6" w:rsidRPr="00DB2617" w:rsidRDefault="007A50A6" w:rsidP="007A50A6">
            <w:pPr>
              <w:rPr>
                <w:rFonts w:ascii="Trebuchet MS" w:hAnsi="Trebuchet MS" w:cs="Circular Pro Book"/>
                <w:bCs/>
                <w:iCs/>
                <w:sz w:val="20"/>
                <w:szCs w:val="20"/>
                <w:lang w:eastAsia="en-US"/>
              </w:rPr>
            </w:pPr>
          </w:p>
          <w:p w14:paraId="4D16E45F" w14:textId="00D98F9A" w:rsidR="007A50A6" w:rsidRPr="00DB2617" w:rsidRDefault="007A50A6" w:rsidP="007A50A6">
            <w:pPr>
              <w:rPr>
                <w:rFonts w:ascii="Trebuchet MS" w:hAnsi="Trebuchet MS" w:cs="Circular Pro Book"/>
                <w:bCs/>
                <w:iCs/>
                <w:sz w:val="20"/>
                <w:szCs w:val="20"/>
                <w:lang w:eastAsia="en-US"/>
              </w:rPr>
            </w:pPr>
            <w:r w:rsidRPr="00DB2617">
              <w:rPr>
                <w:rFonts w:ascii="Trebuchet MS" w:hAnsi="Trebuchet MS" w:cs="Circular Pro Book"/>
                <w:bCs/>
                <w:iCs/>
                <w:sz w:val="20"/>
                <w:szCs w:val="20"/>
                <w:lang w:eastAsia="en-US"/>
              </w:rPr>
              <w:t xml:space="preserve">Given the interactive nature of our sessions, staff and students form close working relationships with constant one-on-one dialogue. Moreover, the project-focus of the programme means that staff can adjust the curriculum as needed. The start of the academic year is designed to help staff and students understand the journey ahead and to establish clear goals for their projects, while also diagnosing students’ strengths and weaknesses, which then informs the subsequent teaching and mentorship strategies from staff. </w:t>
            </w:r>
          </w:p>
          <w:p w14:paraId="53D2881E" w14:textId="77777777" w:rsidR="00534CFE" w:rsidRPr="00DB2617" w:rsidRDefault="00534CFE" w:rsidP="00534CFE">
            <w:pPr>
              <w:rPr>
                <w:rFonts w:ascii="Trebuchet MS" w:hAnsi="Trebuchet MS" w:cs="Circular Pro Book"/>
                <w:bCs/>
                <w:iCs/>
                <w:sz w:val="20"/>
                <w:szCs w:val="20"/>
                <w:lang w:eastAsia="en-US"/>
              </w:rPr>
            </w:pPr>
          </w:p>
          <w:p w14:paraId="6BF3943C" w14:textId="37B81A55" w:rsidR="00877DE3" w:rsidRPr="00DB2617" w:rsidRDefault="00534CFE" w:rsidP="00534CFE">
            <w:pPr>
              <w:rPr>
                <w:rFonts w:ascii="Trebuchet MS" w:hAnsi="Trebuchet MS" w:cs="Circular Pro Book"/>
                <w:bCs/>
                <w:iCs/>
                <w:sz w:val="20"/>
                <w:szCs w:val="20"/>
                <w:lang w:eastAsia="en-US"/>
              </w:rPr>
            </w:pPr>
            <w:r w:rsidRPr="00DB2617">
              <w:rPr>
                <w:rFonts w:ascii="Trebuchet MS" w:hAnsi="Trebuchet MS" w:cs="Circular Pro Book"/>
                <w:bCs/>
                <w:iCs/>
                <w:sz w:val="20"/>
                <w:szCs w:val="20"/>
                <w:lang w:eastAsia="en-US"/>
              </w:rPr>
              <w:t xml:space="preserve">Students will receive various forms of written and oral feedback from tutors, supervisors, peers, project stakeholders and collaborators which require critical self-reflection to inform coursework and decision-making processes in a wide range of </w:t>
            </w:r>
            <w:r w:rsidR="007A50A6" w:rsidRPr="00DB2617">
              <w:rPr>
                <w:rFonts w:ascii="Trebuchet MS" w:hAnsi="Trebuchet MS" w:cs="Circular Pro Book"/>
                <w:bCs/>
                <w:iCs/>
                <w:sz w:val="20"/>
                <w:szCs w:val="20"/>
                <w:lang w:eastAsia="en-US"/>
              </w:rPr>
              <w:t>commercial</w:t>
            </w:r>
            <w:r w:rsidRPr="00DB2617">
              <w:rPr>
                <w:rFonts w:ascii="Trebuchet MS" w:hAnsi="Trebuchet MS" w:cs="Circular Pro Book"/>
                <w:bCs/>
                <w:iCs/>
                <w:sz w:val="20"/>
                <w:szCs w:val="20"/>
                <w:lang w:eastAsia="en-US"/>
              </w:rPr>
              <w:t xml:space="preserve"> musical, </w:t>
            </w:r>
            <w:r w:rsidR="007A50A6" w:rsidRPr="00DB2617">
              <w:rPr>
                <w:rFonts w:ascii="Trebuchet MS" w:hAnsi="Trebuchet MS" w:cs="Circular Pro Book"/>
                <w:bCs/>
                <w:iCs/>
                <w:sz w:val="20"/>
                <w:szCs w:val="20"/>
                <w:lang w:eastAsia="en-US"/>
              </w:rPr>
              <w:t>professiona</w:t>
            </w:r>
            <w:r w:rsidRPr="00DB2617">
              <w:rPr>
                <w:rFonts w:ascii="Trebuchet MS" w:hAnsi="Trebuchet MS" w:cs="Circular Pro Book"/>
                <w:bCs/>
                <w:iCs/>
                <w:sz w:val="20"/>
                <w:szCs w:val="20"/>
                <w:lang w:eastAsia="en-US"/>
              </w:rPr>
              <w:t>l, and academic contexts.</w:t>
            </w:r>
          </w:p>
          <w:p w14:paraId="049853F0" w14:textId="77777777" w:rsidR="002D6292" w:rsidRPr="00DB2617" w:rsidRDefault="002D6292" w:rsidP="0057015B">
            <w:pPr>
              <w:rPr>
                <w:rFonts w:ascii="Trebuchet MS" w:hAnsi="Trebuchet MS" w:cs="Circular Pro Book"/>
                <w:bCs/>
                <w:sz w:val="20"/>
                <w:szCs w:val="20"/>
                <w:lang w:eastAsia="en-US"/>
              </w:rPr>
            </w:pPr>
          </w:p>
          <w:p w14:paraId="6072CBF6" w14:textId="4E22D2B3" w:rsidR="00534CFE" w:rsidRPr="00DB2617" w:rsidRDefault="002D6292" w:rsidP="0057015B">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Provisions to bring t</w:t>
            </w:r>
            <w:r w:rsidR="00534CFE" w:rsidRPr="00DB2617">
              <w:rPr>
                <w:rFonts w:ascii="Trebuchet MS" w:hAnsi="Trebuchet MS" w:cs="Circular Pro Book"/>
                <w:bCs/>
                <w:sz w:val="20"/>
                <w:szCs w:val="20"/>
                <w:lang w:eastAsia="en-US"/>
              </w:rPr>
              <w:t xml:space="preserve">eaching and learning activities </w:t>
            </w:r>
            <w:r w:rsidRPr="00DB2617">
              <w:rPr>
                <w:rFonts w:ascii="Trebuchet MS" w:hAnsi="Trebuchet MS" w:cs="Circular Pro Book"/>
                <w:bCs/>
                <w:sz w:val="20"/>
                <w:szCs w:val="20"/>
                <w:lang w:eastAsia="en-US"/>
              </w:rPr>
              <w:t xml:space="preserve">online will be made wherever possible. </w:t>
            </w:r>
          </w:p>
          <w:p w14:paraId="351C6FF6" w14:textId="375B2609" w:rsidR="00877DE3" w:rsidRPr="00DB2617" w:rsidRDefault="00877DE3" w:rsidP="0057015B">
            <w:pPr>
              <w:rPr>
                <w:rFonts w:ascii="Trebuchet MS" w:hAnsi="Trebuchet MS" w:cs="Circular Pro Book"/>
                <w:bCs/>
                <w:sz w:val="20"/>
                <w:szCs w:val="20"/>
                <w:lang w:eastAsia="en-US"/>
              </w:rPr>
            </w:pPr>
          </w:p>
          <w:p w14:paraId="4C968CC8" w14:textId="435CB038" w:rsidR="007A50A6" w:rsidRPr="00DB2617" w:rsidRDefault="007A50A6" w:rsidP="007A50A6">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While the M</w:t>
            </w:r>
            <w:r w:rsidR="001A3976" w:rsidRPr="00DB2617">
              <w:rPr>
                <w:rFonts w:ascii="Trebuchet MS" w:hAnsi="Trebuchet MS" w:cs="Circular Pro Book"/>
                <w:bCs/>
                <w:sz w:val="20"/>
                <w:szCs w:val="20"/>
                <w:lang w:eastAsia="en-US"/>
              </w:rPr>
              <w:t>Sc ES</w:t>
            </w:r>
            <w:r w:rsidRPr="00DB2617">
              <w:rPr>
                <w:rFonts w:ascii="Trebuchet MS" w:hAnsi="Trebuchet MS" w:cs="Circular Pro Book"/>
                <w:bCs/>
                <w:sz w:val="20"/>
                <w:szCs w:val="20"/>
                <w:lang w:eastAsia="en-US"/>
              </w:rPr>
              <w:t xml:space="preserve"> programme is focused around the development of student projects, they nonetheless analyse a range of case studies from across the </w:t>
            </w:r>
            <w:r w:rsidR="0008048B" w:rsidRPr="00DB2617">
              <w:rPr>
                <w:rFonts w:ascii="Trebuchet MS" w:hAnsi="Trebuchet MS" w:cs="Circular Pro Book"/>
                <w:bCs/>
                <w:sz w:val="20"/>
                <w:szCs w:val="20"/>
                <w:lang w:eastAsia="en-US"/>
              </w:rPr>
              <w:t>content</w:t>
            </w:r>
            <w:r w:rsidRPr="00DB2617">
              <w:rPr>
                <w:rFonts w:ascii="Trebuchet MS" w:hAnsi="Trebuchet MS" w:cs="Circular Pro Book"/>
                <w:bCs/>
                <w:sz w:val="20"/>
                <w:szCs w:val="20"/>
                <w:lang w:eastAsia="en-US"/>
              </w:rPr>
              <w:t xml:space="preserve"> industrie</w:t>
            </w:r>
            <w:r w:rsidR="0008048B" w:rsidRPr="00DB2617">
              <w:rPr>
                <w:rFonts w:ascii="Trebuchet MS" w:hAnsi="Trebuchet MS" w:cs="Circular Pro Book"/>
                <w:bCs/>
                <w:sz w:val="20"/>
                <w:szCs w:val="20"/>
                <w:lang w:eastAsia="en-US"/>
              </w:rPr>
              <w:t>s</w:t>
            </w:r>
            <w:r w:rsidRPr="00DB2617">
              <w:rPr>
                <w:rFonts w:ascii="Trebuchet MS" w:hAnsi="Trebuchet MS" w:cs="Circular Pro Book"/>
                <w:bCs/>
                <w:sz w:val="20"/>
                <w:szCs w:val="20"/>
                <w:lang w:eastAsia="en-US"/>
              </w:rPr>
              <w:t xml:space="preserve">, which are designed to provide insights </w:t>
            </w:r>
            <w:r w:rsidR="0008048B" w:rsidRPr="00DB2617">
              <w:rPr>
                <w:rFonts w:ascii="Trebuchet MS" w:hAnsi="Trebuchet MS" w:cs="Circular Pro Book"/>
                <w:bCs/>
                <w:sz w:val="20"/>
                <w:szCs w:val="20"/>
                <w:lang w:eastAsia="en-US"/>
              </w:rPr>
              <w:t>in data research, communication, audience engagement and other innovative professional practice</w:t>
            </w:r>
            <w:r w:rsidRPr="00DB2617">
              <w:rPr>
                <w:rFonts w:ascii="Trebuchet MS" w:hAnsi="Trebuchet MS" w:cs="Circular Pro Book"/>
                <w:bCs/>
                <w:sz w:val="20"/>
                <w:szCs w:val="20"/>
                <w:lang w:eastAsia="en-US"/>
              </w:rPr>
              <w:t>. Similarly, much of Term 1 is focused on having students question their own assumptions, motivations and understanding of their industry</w:t>
            </w:r>
            <w:r w:rsidR="0008048B" w:rsidRPr="00DB2617">
              <w:rPr>
                <w:rFonts w:ascii="Trebuchet MS" w:hAnsi="Trebuchet MS" w:cs="Circular Pro Book"/>
                <w:bCs/>
                <w:sz w:val="20"/>
                <w:szCs w:val="20"/>
                <w:lang w:eastAsia="en-US"/>
              </w:rPr>
              <w:t xml:space="preserve"> by re-calibrating knowledge and identifying opportunities and insights from wide range of data sets</w:t>
            </w:r>
            <w:r w:rsidRPr="00DB2617">
              <w:rPr>
                <w:rFonts w:ascii="Trebuchet MS" w:hAnsi="Trebuchet MS" w:cs="Circular Pro Book"/>
                <w:bCs/>
                <w:sz w:val="20"/>
                <w:szCs w:val="20"/>
                <w:lang w:eastAsia="en-US"/>
              </w:rPr>
              <w:t xml:space="preserve">. Self-reflective writing in Terms 2 and 3 further embed forms of self-assessment into the programme, with a view to nurture the independent critical thinking skills necessary for any </w:t>
            </w:r>
            <w:r w:rsidR="0008048B" w:rsidRPr="00DB2617">
              <w:rPr>
                <w:rFonts w:ascii="Trebuchet MS" w:hAnsi="Trebuchet MS" w:cs="Circular Pro Book"/>
                <w:bCs/>
                <w:sz w:val="20"/>
                <w:szCs w:val="20"/>
                <w:lang w:eastAsia="en-US"/>
              </w:rPr>
              <w:t>entertainment manager</w:t>
            </w:r>
            <w:r w:rsidRPr="00DB2617">
              <w:rPr>
                <w:rFonts w:ascii="Trebuchet MS" w:hAnsi="Trebuchet MS" w:cs="Circular Pro Book"/>
                <w:bCs/>
                <w:sz w:val="20"/>
                <w:szCs w:val="20"/>
                <w:lang w:eastAsia="en-US"/>
              </w:rPr>
              <w:t xml:space="preserve"> to thrive.</w:t>
            </w:r>
          </w:p>
          <w:p w14:paraId="66F88ED9" w14:textId="77777777" w:rsidR="007A50A6" w:rsidRPr="00DB2617" w:rsidRDefault="007A50A6" w:rsidP="007A50A6">
            <w:pPr>
              <w:rPr>
                <w:rFonts w:ascii="Trebuchet MS" w:hAnsi="Trebuchet MS" w:cs="Circular Pro Book"/>
                <w:bCs/>
                <w:sz w:val="20"/>
                <w:szCs w:val="20"/>
                <w:lang w:eastAsia="en-US"/>
              </w:rPr>
            </w:pPr>
          </w:p>
          <w:p w14:paraId="46A3B46A" w14:textId="17E48E75" w:rsidR="007A50A6" w:rsidRPr="00DB2617" w:rsidRDefault="007A50A6" w:rsidP="007A50A6">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In terms of taking responsibility for their own work, simply put, students who do not actively work towards developing their ideas</w:t>
            </w:r>
            <w:r w:rsidR="0008048B" w:rsidRPr="00DB2617">
              <w:rPr>
                <w:rFonts w:ascii="Trebuchet MS" w:hAnsi="Trebuchet MS" w:cs="Circular Pro Book"/>
                <w:bCs/>
                <w:sz w:val="20"/>
                <w:szCs w:val="20"/>
                <w:lang w:eastAsia="en-US"/>
              </w:rPr>
              <w:t xml:space="preserve">, research and release campaigns </w:t>
            </w:r>
            <w:r w:rsidRPr="00DB2617">
              <w:rPr>
                <w:rFonts w:ascii="Trebuchet MS" w:hAnsi="Trebuchet MS" w:cs="Circular Pro Book"/>
                <w:bCs/>
                <w:sz w:val="20"/>
                <w:szCs w:val="20"/>
                <w:lang w:eastAsia="en-US"/>
              </w:rPr>
              <w:t xml:space="preserve">will not succeed on the </w:t>
            </w:r>
            <w:r w:rsidRPr="00DB2617">
              <w:rPr>
                <w:rFonts w:ascii="Trebuchet MS" w:hAnsi="Trebuchet MS" w:cs="Circular Pro Book"/>
                <w:bCs/>
                <w:sz w:val="20"/>
                <w:szCs w:val="20"/>
                <w:lang w:eastAsia="en-US"/>
              </w:rPr>
              <w:lastRenderedPageBreak/>
              <w:t xml:space="preserve">programme. This is made clear from the interview and reiterated again throughout their journey. Most of the assessments are based on developing specific </w:t>
            </w:r>
            <w:r w:rsidR="0008048B" w:rsidRPr="00DB2617">
              <w:rPr>
                <w:rFonts w:ascii="Trebuchet MS" w:hAnsi="Trebuchet MS" w:cs="Circular Pro Book"/>
                <w:bCs/>
                <w:sz w:val="20"/>
                <w:szCs w:val="20"/>
                <w:lang w:eastAsia="en-US"/>
              </w:rPr>
              <w:t>insights and engagement around their own content</w:t>
            </w:r>
            <w:r w:rsidRPr="00DB2617">
              <w:rPr>
                <w:rFonts w:ascii="Trebuchet MS" w:hAnsi="Trebuchet MS" w:cs="Circular Pro Book"/>
                <w:bCs/>
                <w:sz w:val="20"/>
                <w:szCs w:val="20"/>
                <w:lang w:eastAsia="en-US"/>
              </w:rPr>
              <w:t xml:space="preserve">, and so, there is an ongoing need for them to initiate their own learning. Likewise, the mentorship and support associated with the </w:t>
            </w:r>
            <w:r w:rsidR="0008048B" w:rsidRPr="00DB2617">
              <w:rPr>
                <w:rFonts w:ascii="Trebuchet MS" w:hAnsi="Trebuchet MS" w:cs="Circular Pro Book"/>
                <w:bCs/>
                <w:sz w:val="20"/>
                <w:szCs w:val="20"/>
                <w:lang w:eastAsia="en-US"/>
              </w:rPr>
              <w:t>final project</w:t>
            </w:r>
            <w:r w:rsidRPr="00DB2617">
              <w:rPr>
                <w:rFonts w:ascii="Trebuchet MS" w:hAnsi="Trebuchet MS" w:cs="Circular Pro Book"/>
                <w:bCs/>
                <w:sz w:val="20"/>
                <w:szCs w:val="20"/>
                <w:lang w:eastAsia="en-US"/>
              </w:rPr>
              <w:t xml:space="preserve"> requires students to arrange tutorials when and as needed, and to carry out the bulk of this work on their own.   </w:t>
            </w:r>
          </w:p>
          <w:p w14:paraId="3ECEECA7" w14:textId="44611C86" w:rsidR="007A50A6" w:rsidRPr="00DB2617" w:rsidRDefault="007A50A6" w:rsidP="0057015B">
            <w:pPr>
              <w:rPr>
                <w:rFonts w:ascii="Trebuchet MS" w:hAnsi="Trebuchet MS" w:cs="Circular Pro Book"/>
                <w:bCs/>
                <w:sz w:val="20"/>
                <w:szCs w:val="20"/>
                <w:lang w:eastAsia="en-US"/>
              </w:rPr>
            </w:pPr>
          </w:p>
          <w:p w14:paraId="4FC380C9" w14:textId="0C841B06" w:rsidR="0008048B" w:rsidRPr="00DB2617" w:rsidRDefault="0008048B" w:rsidP="00616B6B">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LCCM has strong links with the entertainment industry and is the leading institution for contemporary music education based on overall student satisfaction (NSS 2019 &amp; 2020)</w:t>
            </w:r>
            <w:r w:rsidR="00616B6B" w:rsidRPr="00DB2617">
              <w:rPr>
                <w:rFonts w:ascii="Trebuchet MS" w:hAnsi="Trebuchet MS" w:cs="Circular Pro Book"/>
                <w:bCs/>
                <w:sz w:val="20"/>
                <w:szCs w:val="20"/>
                <w:lang w:eastAsia="en-US"/>
              </w:rPr>
              <w:t xml:space="preserve">. </w:t>
            </w:r>
            <w:r w:rsidRPr="00DB2617">
              <w:rPr>
                <w:rFonts w:ascii="Trebuchet MS" w:hAnsi="Trebuchet MS" w:cs="Circular Pro Book"/>
                <w:bCs/>
                <w:sz w:val="20"/>
                <w:szCs w:val="20"/>
                <w:lang w:eastAsia="en-US"/>
              </w:rPr>
              <w:t xml:space="preserve">We are an official HE provider for the UK Music Industry as a member of the UK Music Academic Partnership since 2018. Our tutors are mostly industry professionals who also have </w:t>
            </w:r>
            <w:r w:rsidR="009C1E7E" w:rsidRPr="00DB2617">
              <w:rPr>
                <w:rFonts w:ascii="Trebuchet MS" w:hAnsi="Trebuchet MS" w:cs="Circular Pro Book"/>
                <w:bCs/>
                <w:sz w:val="20"/>
                <w:szCs w:val="20"/>
                <w:lang w:eastAsia="en-US"/>
              </w:rPr>
              <w:t>recognised HEA fellowship or advanced qualifications in their field.</w:t>
            </w:r>
          </w:p>
          <w:p w14:paraId="5370A0E0" w14:textId="77777777" w:rsidR="0008048B" w:rsidRPr="00DB2617" w:rsidRDefault="0008048B" w:rsidP="00616B6B">
            <w:pPr>
              <w:rPr>
                <w:rFonts w:ascii="Trebuchet MS" w:hAnsi="Trebuchet MS" w:cs="Circular Pro Book"/>
                <w:bCs/>
                <w:sz w:val="20"/>
                <w:szCs w:val="20"/>
                <w:lang w:eastAsia="en-US"/>
              </w:rPr>
            </w:pPr>
          </w:p>
          <w:p w14:paraId="30BEBC77" w14:textId="221394C4" w:rsidR="00616B6B" w:rsidRPr="00DB2617" w:rsidRDefault="009C1E7E" w:rsidP="009C1E7E">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There is a strong creative community at the college with</w:t>
            </w:r>
            <w:r w:rsidR="00616B6B" w:rsidRPr="00DB2617">
              <w:rPr>
                <w:rFonts w:ascii="Trebuchet MS" w:hAnsi="Trebuchet MS" w:cs="Circular Pro Book"/>
                <w:bCs/>
                <w:sz w:val="20"/>
                <w:szCs w:val="20"/>
                <w:lang w:eastAsia="en-US"/>
              </w:rPr>
              <w:t xml:space="preserve"> small class size and </w:t>
            </w:r>
            <w:r w:rsidRPr="00DB2617">
              <w:rPr>
                <w:rFonts w:ascii="Trebuchet MS" w:hAnsi="Trebuchet MS" w:cs="Circular Pro Book"/>
                <w:bCs/>
                <w:sz w:val="20"/>
                <w:szCs w:val="20"/>
                <w:lang w:eastAsia="en-US"/>
              </w:rPr>
              <w:t>lots of extracurricular guest talks, performances and events helping forge a welcoming and vibrant culture</w:t>
            </w:r>
            <w:r w:rsidR="00616B6B" w:rsidRPr="00DB2617">
              <w:rPr>
                <w:rFonts w:ascii="Trebuchet MS" w:hAnsi="Trebuchet MS" w:cs="Circular Pro Book"/>
                <w:bCs/>
                <w:sz w:val="20"/>
                <w:szCs w:val="20"/>
                <w:lang w:eastAsia="en-US"/>
              </w:rPr>
              <w:t xml:space="preserve">. </w:t>
            </w:r>
          </w:p>
          <w:p w14:paraId="5C902ADA" w14:textId="77777777" w:rsidR="00616B6B" w:rsidRPr="00DB2617" w:rsidRDefault="00616B6B" w:rsidP="0057015B">
            <w:pPr>
              <w:rPr>
                <w:rFonts w:ascii="Trebuchet MS" w:hAnsi="Trebuchet MS" w:cs="Circular Pro Book"/>
                <w:bCs/>
                <w:sz w:val="20"/>
                <w:szCs w:val="20"/>
                <w:lang w:eastAsia="en-US"/>
              </w:rPr>
            </w:pPr>
          </w:p>
          <w:p w14:paraId="66FBB71B" w14:textId="4FE506E8" w:rsidR="0079798A" w:rsidRDefault="0079798A" w:rsidP="0079798A">
            <w:pPr>
              <w:rPr>
                <w:rFonts w:ascii="Trebuchet MS" w:hAnsi="Trebuchet MS" w:cs="Circular Pro Book"/>
                <w:sz w:val="20"/>
                <w:szCs w:val="20"/>
                <w:lang w:eastAsia="en-US"/>
              </w:rPr>
            </w:pPr>
            <w:r w:rsidRPr="00DB2617">
              <w:rPr>
                <w:rFonts w:ascii="Trebuchet MS" w:hAnsi="Trebuchet MS" w:cs="Circular Pro Book"/>
                <w:sz w:val="20"/>
                <w:szCs w:val="20"/>
                <w:lang w:eastAsia="en-US"/>
              </w:rPr>
              <w:t>Additional resources include:</w:t>
            </w:r>
          </w:p>
          <w:p w14:paraId="2046C741" w14:textId="77777777" w:rsidR="00957CE3" w:rsidRPr="00DB2617" w:rsidRDefault="00957CE3" w:rsidP="0079798A">
            <w:pPr>
              <w:rPr>
                <w:rFonts w:ascii="Trebuchet MS" w:hAnsi="Trebuchet MS" w:cs="Circular Pro Book"/>
                <w:sz w:val="20"/>
                <w:szCs w:val="20"/>
                <w:lang w:eastAsia="en-US"/>
              </w:rPr>
            </w:pPr>
          </w:p>
          <w:p w14:paraId="61AC66CA" w14:textId="77777777" w:rsidR="0079798A" w:rsidRPr="00957CE3" w:rsidRDefault="0079798A" w:rsidP="00957CE3">
            <w:pPr>
              <w:pStyle w:val="ListParagraph"/>
              <w:numPr>
                <w:ilvl w:val="0"/>
                <w:numId w:val="17"/>
              </w:numPr>
              <w:ind w:left="744" w:hanging="425"/>
              <w:rPr>
                <w:rFonts w:ascii="Trebuchet MS" w:hAnsi="Trebuchet MS" w:cs="Circular Pro Book"/>
                <w:sz w:val="20"/>
                <w:szCs w:val="20"/>
                <w:lang w:eastAsia="en-US"/>
              </w:rPr>
            </w:pPr>
            <w:r w:rsidRPr="00957CE3">
              <w:rPr>
                <w:rFonts w:ascii="Trebuchet MS" w:hAnsi="Trebuchet MS" w:cs="Circular Pro Book"/>
                <w:sz w:val="20"/>
                <w:szCs w:val="20"/>
                <w:lang w:eastAsia="en-US"/>
              </w:rPr>
              <w:t>Induction week for new students</w:t>
            </w:r>
          </w:p>
          <w:p w14:paraId="2DF04760" w14:textId="77777777" w:rsidR="0079798A" w:rsidRPr="00957CE3" w:rsidRDefault="0079798A" w:rsidP="00957CE3">
            <w:pPr>
              <w:pStyle w:val="ListParagraph"/>
              <w:numPr>
                <w:ilvl w:val="0"/>
                <w:numId w:val="17"/>
              </w:numPr>
              <w:ind w:left="744" w:hanging="425"/>
              <w:rPr>
                <w:rFonts w:ascii="Trebuchet MS" w:hAnsi="Trebuchet MS" w:cs="Circular Pro Book"/>
                <w:sz w:val="20"/>
                <w:szCs w:val="20"/>
                <w:lang w:eastAsia="en-US"/>
              </w:rPr>
            </w:pPr>
            <w:r w:rsidRPr="00957CE3">
              <w:rPr>
                <w:rFonts w:ascii="Trebuchet MS" w:hAnsi="Trebuchet MS" w:cs="Circular Pro Book"/>
                <w:sz w:val="20"/>
                <w:szCs w:val="20"/>
                <w:lang w:eastAsia="en-US"/>
              </w:rPr>
              <w:t>Comprehensive handbooks supporting the programme and modules</w:t>
            </w:r>
          </w:p>
          <w:p w14:paraId="75EEE83E" w14:textId="77777777" w:rsidR="0079798A" w:rsidRPr="00957CE3" w:rsidRDefault="0079798A" w:rsidP="00957CE3">
            <w:pPr>
              <w:pStyle w:val="ListParagraph"/>
              <w:numPr>
                <w:ilvl w:val="0"/>
                <w:numId w:val="17"/>
              </w:numPr>
              <w:ind w:left="744" w:hanging="425"/>
              <w:rPr>
                <w:rFonts w:ascii="Trebuchet MS" w:hAnsi="Trebuchet MS" w:cs="Circular Pro Book"/>
                <w:sz w:val="20"/>
                <w:szCs w:val="20"/>
                <w:lang w:eastAsia="en-US"/>
              </w:rPr>
            </w:pPr>
            <w:r w:rsidRPr="00957CE3">
              <w:rPr>
                <w:rFonts w:ascii="Trebuchet MS" w:hAnsi="Trebuchet MS" w:cs="Circular Pro Book"/>
                <w:sz w:val="20"/>
                <w:szCs w:val="20"/>
                <w:lang w:eastAsia="en-US"/>
              </w:rPr>
              <w:t>Online books and journals access</w:t>
            </w:r>
          </w:p>
          <w:p w14:paraId="69507F78" w14:textId="77777777" w:rsidR="0079798A" w:rsidRPr="00957CE3" w:rsidRDefault="0079798A" w:rsidP="00957CE3">
            <w:pPr>
              <w:pStyle w:val="ListParagraph"/>
              <w:numPr>
                <w:ilvl w:val="0"/>
                <w:numId w:val="17"/>
              </w:numPr>
              <w:ind w:left="744" w:hanging="425"/>
              <w:rPr>
                <w:rFonts w:ascii="Trebuchet MS" w:hAnsi="Trebuchet MS" w:cs="Circular Pro Book"/>
                <w:sz w:val="20"/>
                <w:szCs w:val="20"/>
                <w:lang w:eastAsia="en-US"/>
              </w:rPr>
            </w:pPr>
            <w:r w:rsidRPr="00957CE3">
              <w:rPr>
                <w:rFonts w:ascii="Trebuchet MS" w:hAnsi="Trebuchet MS" w:cs="Circular Pro Book"/>
                <w:sz w:val="20"/>
                <w:szCs w:val="20"/>
                <w:lang w:eastAsia="en-US"/>
              </w:rPr>
              <w:t>Access to extra-curricular workshops, seminars, classes and master classes</w:t>
            </w:r>
          </w:p>
          <w:p w14:paraId="5036FCA1" w14:textId="77777777" w:rsidR="0079798A" w:rsidRPr="00957CE3" w:rsidRDefault="0079798A" w:rsidP="00957CE3">
            <w:pPr>
              <w:pStyle w:val="ListParagraph"/>
              <w:numPr>
                <w:ilvl w:val="0"/>
                <w:numId w:val="17"/>
              </w:numPr>
              <w:ind w:left="744" w:hanging="425"/>
              <w:rPr>
                <w:rFonts w:ascii="Trebuchet MS" w:hAnsi="Trebuchet MS" w:cs="Circular Pro Book"/>
                <w:sz w:val="20"/>
                <w:szCs w:val="20"/>
                <w:lang w:eastAsia="en-US"/>
              </w:rPr>
            </w:pPr>
            <w:r w:rsidRPr="00957CE3">
              <w:rPr>
                <w:rFonts w:ascii="Trebuchet MS" w:hAnsi="Trebuchet MS" w:cs="Circular Pro Book"/>
                <w:sz w:val="20"/>
                <w:szCs w:val="20"/>
                <w:lang w:eastAsia="en-US"/>
              </w:rPr>
              <w:t>Access to internal and external production opportunities</w:t>
            </w:r>
          </w:p>
          <w:p w14:paraId="688684C0" w14:textId="77777777" w:rsidR="0079798A" w:rsidRPr="00957CE3" w:rsidRDefault="0079798A" w:rsidP="00957CE3">
            <w:pPr>
              <w:pStyle w:val="ListParagraph"/>
              <w:numPr>
                <w:ilvl w:val="0"/>
                <w:numId w:val="17"/>
              </w:numPr>
              <w:ind w:left="744" w:hanging="425"/>
              <w:rPr>
                <w:rFonts w:ascii="Trebuchet MS" w:hAnsi="Trebuchet MS" w:cs="Circular Pro Book"/>
                <w:sz w:val="20"/>
                <w:szCs w:val="20"/>
                <w:lang w:eastAsia="en-US"/>
              </w:rPr>
            </w:pPr>
            <w:r w:rsidRPr="00957CE3">
              <w:rPr>
                <w:rFonts w:ascii="Trebuchet MS" w:hAnsi="Trebuchet MS" w:cs="Circular Pro Book"/>
                <w:sz w:val="20"/>
                <w:szCs w:val="20"/>
                <w:lang w:eastAsia="en-US"/>
              </w:rPr>
              <w:t>Access to professional networks where appropriate through staff and the institution</w:t>
            </w:r>
          </w:p>
          <w:p w14:paraId="0B9FB8E8" w14:textId="77777777" w:rsidR="0079798A" w:rsidRPr="00957CE3" w:rsidRDefault="0079798A" w:rsidP="00957CE3">
            <w:pPr>
              <w:pStyle w:val="ListParagraph"/>
              <w:numPr>
                <w:ilvl w:val="0"/>
                <w:numId w:val="17"/>
              </w:numPr>
              <w:ind w:left="744" w:hanging="425"/>
              <w:rPr>
                <w:rFonts w:ascii="Trebuchet MS" w:hAnsi="Trebuchet MS" w:cs="Circular Pro Book"/>
                <w:sz w:val="20"/>
                <w:szCs w:val="20"/>
                <w:lang w:eastAsia="en-US"/>
              </w:rPr>
            </w:pPr>
            <w:r w:rsidRPr="00957CE3">
              <w:rPr>
                <w:rFonts w:ascii="Trebuchet MS" w:hAnsi="Trebuchet MS" w:cs="Circular Pro Book"/>
                <w:sz w:val="20"/>
                <w:szCs w:val="20"/>
                <w:lang w:eastAsia="en-US"/>
              </w:rPr>
              <w:t xml:space="preserve">One to one </w:t>
            </w:r>
            <w:proofErr w:type="gramStart"/>
            <w:r w:rsidRPr="00957CE3">
              <w:rPr>
                <w:rFonts w:ascii="Trebuchet MS" w:hAnsi="Trebuchet MS" w:cs="Circular Pro Book"/>
                <w:sz w:val="20"/>
                <w:szCs w:val="20"/>
                <w:lang w:eastAsia="en-US"/>
              </w:rPr>
              <w:t>tutorials</w:t>
            </w:r>
            <w:proofErr w:type="gramEnd"/>
            <w:r w:rsidRPr="00957CE3">
              <w:rPr>
                <w:rFonts w:ascii="Trebuchet MS" w:hAnsi="Trebuchet MS" w:cs="Circular Pro Book"/>
                <w:sz w:val="20"/>
                <w:szCs w:val="20"/>
                <w:lang w:eastAsia="en-US"/>
              </w:rPr>
              <w:t xml:space="preserve"> on some modules</w:t>
            </w:r>
          </w:p>
          <w:p w14:paraId="09855920" w14:textId="77777777" w:rsidR="0079798A" w:rsidRPr="00957CE3" w:rsidRDefault="0079798A" w:rsidP="00957CE3">
            <w:pPr>
              <w:pStyle w:val="ListParagraph"/>
              <w:numPr>
                <w:ilvl w:val="0"/>
                <w:numId w:val="17"/>
              </w:numPr>
              <w:ind w:left="744" w:hanging="425"/>
              <w:rPr>
                <w:rFonts w:ascii="Trebuchet MS" w:hAnsi="Trebuchet MS" w:cs="Circular Pro Book"/>
                <w:sz w:val="20"/>
                <w:szCs w:val="20"/>
                <w:lang w:eastAsia="en-US"/>
              </w:rPr>
            </w:pPr>
            <w:r w:rsidRPr="00957CE3">
              <w:rPr>
                <w:rFonts w:ascii="Trebuchet MS" w:hAnsi="Trebuchet MS" w:cs="Circular Pro Book"/>
                <w:sz w:val="20"/>
                <w:szCs w:val="20"/>
                <w:lang w:eastAsia="en-US"/>
              </w:rPr>
              <w:t>Small group tutorials on some modules</w:t>
            </w:r>
          </w:p>
          <w:p w14:paraId="5BB8E6FB" w14:textId="3168E1AF" w:rsidR="0079798A" w:rsidRPr="00957CE3" w:rsidRDefault="0079798A" w:rsidP="00957CE3">
            <w:pPr>
              <w:pStyle w:val="ListParagraph"/>
              <w:numPr>
                <w:ilvl w:val="0"/>
                <w:numId w:val="17"/>
              </w:numPr>
              <w:ind w:left="744" w:hanging="425"/>
              <w:rPr>
                <w:rFonts w:ascii="Trebuchet MS" w:hAnsi="Trebuchet MS" w:cs="Circular Pro Book"/>
                <w:i/>
                <w:sz w:val="20"/>
                <w:szCs w:val="20"/>
                <w:lang w:eastAsia="en-US"/>
              </w:rPr>
            </w:pPr>
            <w:r w:rsidRPr="00957CE3">
              <w:rPr>
                <w:rFonts w:ascii="Trebuchet MS" w:hAnsi="Trebuchet MS" w:cs="Circular Pro Book"/>
                <w:sz w:val="20"/>
                <w:szCs w:val="20"/>
                <w:lang w:eastAsia="en-US"/>
              </w:rPr>
              <w:t>Addition support classes</w:t>
            </w:r>
          </w:p>
          <w:p w14:paraId="5DDD0C22" w14:textId="77777777" w:rsidR="007A50A6" w:rsidRPr="00957CE3" w:rsidRDefault="007A50A6" w:rsidP="00957CE3">
            <w:pPr>
              <w:pStyle w:val="ListParagraph"/>
              <w:numPr>
                <w:ilvl w:val="0"/>
                <w:numId w:val="17"/>
              </w:numPr>
              <w:ind w:left="744" w:hanging="425"/>
              <w:rPr>
                <w:rFonts w:ascii="Trebuchet MS" w:hAnsi="Trebuchet MS" w:cs="Circular Pro Book"/>
                <w:bCs/>
                <w:iCs/>
                <w:sz w:val="20"/>
                <w:szCs w:val="20"/>
                <w:lang w:eastAsia="en-US"/>
              </w:rPr>
            </w:pPr>
            <w:r w:rsidRPr="00957CE3">
              <w:rPr>
                <w:rFonts w:ascii="Trebuchet MS" w:hAnsi="Trebuchet MS" w:cs="Circular Pro Book"/>
                <w:bCs/>
                <w:iCs/>
                <w:sz w:val="20"/>
                <w:szCs w:val="20"/>
                <w:lang w:eastAsia="en-US"/>
              </w:rPr>
              <w:t>Increased alumni events</w:t>
            </w:r>
          </w:p>
          <w:p w14:paraId="1FA6D0A4" w14:textId="1C070D1B" w:rsidR="007A50A6" w:rsidRPr="00957CE3" w:rsidRDefault="007A50A6" w:rsidP="00957CE3">
            <w:pPr>
              <w:pStyle w:val="ListParagraph"/>
              <w:numPr>
                <w:ilvl w:val="0"/>
                <w:numId w:val="17"/>
              </w:numPr>
              <w:ind w:left="744" w:hanging="425"/>
              <w:rPr>
                <w:rFonts w:ascii="Trebuchet MS" w:hAnsi="Trebuchet MS" w:cs="Circular Pro Book"/>
                <w:bCs/>
                <w:iCs/>
                <w:sz w:val="20"/>
                <w:szCs w:val="20"/>
                <w:lang w:eastAsia="en-US"/>
              </w:rPr>
            </w:pPr>
            <w:r w:rsidRPr="00957CE3">
              <w:rPr>
                <w:rFonts w:ascii="Trebuchet MS" w:hAnsi="Trebuchet MS" w:cs="Circular Pro Book"/>
                <w:bCs/>
                <w:iCs/>
                <w:sz w:val="20"/>
                <w:szCs w:val="20"/>
                <w:lang w:eastAsia="en-US"/>
              </w:rPr>
              <w:t>Launched ‘Entrepreneurship Evenings’ event series to compliment core teaching with guest speakers.</w:t>
            </w:r>
          </w:p>
          <w:p w14:paraId="7E824771" w14:textId="77777777" w:rsidR="0079798A" w:rsidRPr="00DB2617" w:rsidRDefault="0079798A" w:rsidP="0057015B">
            <w:pPr>
              <w:rPr>
                <w:rFonts w:ascii="Trebuchet MS" w:hAnsi="Trebuchet MS" w:cs="Circular Pro Book"/>
                <w:bCs/>
                <w:sz w:val="20"/>
                <w:szCs w:val="20"/>
                <w:lang w:eastAsia="en-US"/>
              </w:rPr>
            </w:pPr>
          </w:p>
          <w:p w14:paraId="1EFFED70" w14:textId="77777777" w:rsidR="00877DE3" w:rsidRPr="00110CDD" w:rsidRDefault="00877DE3" w:rsidP="0057015B">
            <w:pPr>
              <w:rPr>
                <w:rFonts w:ascii="Trebuchet MS" w:hAnsi="Trebuchet MS" w:cs="Circular Pro Book"/>
                <w:b/>
                <w:sz w:val="20"/>
                <w:szCs w:val="20"/>
                <w:lang w:eastAsia="en-US"/>
              </w:rPr>
            </w:pPr>
            <w:r w:rsidRPr="00110CDD">
              <w:rPr>
                <w:rFonts w:ascii="Trebuchet MS" w:hAnsi="Trebuchet MS" w:cs="Circular Pro Book"/>
                <w:b/>
                <w:sz w:val="20"/>
                <w:szCs w:val="20"/>
                <w:lang w:eastAsia="en-US"/>
              </w:rPr>
              <w:t xml:space="preserve">Assessment Strategy </w:t>
            </w:r>
          </w:p>
          <w:p w14:paraId="7729A65D" w14:textId="63D34DD3" w:rsidR="002D6292" w:rsidRPr="00DB2617" w:rsidRDefault="002D6292" w:rsidP="002D6292">
            <w:pPr>
              <w:rPr>
                <w:rFonts w:ascii="Trebuchet MS" w:hAnsi="Trebuchet MS" w:cs="Circular Pro Book"/>
                <w:bCs/>
                <w:sz w:val="20"/>
                <w:szCs w:val="20"/>
                <w:lang w:eastAsia="en-US"/>
              </w:rPr>
            </w:pPr>
          </w:p>
          <w:p w14:paraId="5FB10F1F" w14:textId="7E8AFBBA" w:rsidR="009C1E7E" w:rsidRPr="00DB2617" w:rsidRDefault="007A50A6" w:rsidP="007A50A6">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 xml:space="preserve">Assessments have been designed across the programme to reinforce and develop essential and </w:t>
            </w:r>
            <w:r w:rsidR="001763EF" w:rsidRPr="00DB2617">
              <w:rPr>
                <w:rFonts w:ascii="Trebuchet MS" w:hAnsi="Trebuchet MS" w:cs="Circular Pro Book"/>
                <w:bCs/>
                <w:sz w:val="20"/>
                <w:szCs w:val="20"/>
                <w:lang w:eastAsia="en-US"/>
              </w:rPr>
              <w:t>incremental</w:t>
            </w:r>
            <w:r w:rsidRPr="00DB2617">
              <w:rPr>
                <w:rFonts w:ascii="Trebuchet MS" w:hAnsi="Trebuchet MS" w:cs="Circular Pro Book"/>
                <w:bCs/>
                <w:sz w:val="20"/>
                <w:szCs w:val="20"/>
                <w:lang w:eastAsia="en-US"/>
              </w:rPr>
              <w:t xml:space="preserve"> skills as </w:t>
            </w:r>
            <w:proofErr w:type="spellStart"/>
            <w:r w:rsidRPr="00DB2617">
              <w:rPr>
                <w:rFonts w:ascii="Trebuchet MS" w:hAnsi="Trebuchet MS" w:cs="Circular Pro Book"/>
                <w:bCs/>
                <w:sz w:val="20"/>
                <w:szCs w:val="20"/>
                <w:lang w:eastAsia="en-US"/>
              </w:rPr>
              <w:t>students</w:t>
            </w:r>
            <w:proofErr w:type="spellEnd"/>
            <w:r w:rsidRPr="00DB2617">
              <w:rPr>
                <w:rFonts w:ascii="Trebuchet MS" w:hAnsi="Trebuchet MS" w:cs="Circular Pro Book"/>
                <w:bCs/>
                <w:sz w:val="20"/>
                <w:szCs w:val="20"/>
                <w:lang w:eastAsia="en-US"/>
              </w:rPr>
              <w:t xml:space="preserve"> progress from module to module. </w:t>
            </w:r>
          </w:p>
          <w:p w14:paraId="164EEABF" w14:textId="77777777" w:rsidR="009C1E7E" w:rsidRPr="00DB2617" w:rsidRDefault="009C1E7E" w:rsidP="007A50A6">
            <w:pPr>
              <w:rPr>
                <w:rFonts w:ascii="Trebuchet MS" w:hAnsi="Trebuchet MS" w:cs="Circular Pro Book"/>
                <w:bCs/>
                <w:sz w:val="20"/>
                <w:szCs w:val="20"/>
                <w:lang w:eastAsia="en-US"/>
              </w:rPr>
            </w:pPr>
          </w:p>
          <w:p w14:paraId="35B699D8" w14:textId="049292B2" w:rsidR="001763EF" w:rsidRPr="00DB2617" w:rsidRDefault="001763EF" w:rsidP="007A50A6">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 xml:space="preserve">With the first term emphasis on data analytics and research you will have multiple opportunities to learn, rehearse and refine your </w:t>
            </w:r>
            <w:r w:rsidR="00677194" w:rsidRPr="00DB2617">
              <w:rPr>
                <w:rFonts w:ascii="Trebuchet MS" w:hAnsi="Trebuchet MS" w:cs="Circular Pro Book"/>
                <w:bCs/>
                <w:sz w:val="20"/>
                <w:szCs w:val="20"/>
                <w:lang w:eastAsia="en-US"/>
              </w:rPr>
              <w:t>investigation, evaluation</w:t>
            </w:r>
            <w:r w:rsidRPr="00DB2617">
              <w:rPr>
                <w:rFonts w:ascii="Trebuchet MS" w:hAnsi="Trebuchet MS" w:cs="Circular Pro Book"/>
                <w:bCs/>
                <w:sz w:val="20"/>
                <w:szCs w:val="20"/>
                <w:lang w:eastAsia="en-US"/>
              </w:rPr>
              <w:t xml:space="preserve"> and presentation skills</w:t>
            </w:r>
            <w:r w:rsidR="00677194" w:rsidRPr="00DB2617">
              <w:rPr>
                <w:rFonts w:ascii="Trebuchet MS" w:hAnsi="Trebuchet MS" w:cs="Circular Pro Book"/>
                <w:bCs/>
                <w:sz w:val="20"/>
                <w:szCs w:val="20"/>
                <w:lang w:eastAsia="en-US"/>
              </w:rPr>
              <w:t>.</w:t>
            </w:r>
            <w:r w:rsidRPr="00DB2617">
              <w:rPr>
                <w:rFonts w:ascii="Trebuchet MS" w:hAnsi="Trebuchet MS" w:cs="Circular Pro Book"/>
                <w:bCs/>
                <w:sz w:val="20"/>
                <w:szCs w:val="20"/>
                <w:lang w:eastAsia="en-US"/>
              </w:rPr>
              <w:t xml:space="preserve"> </w:t>
            </w:r>
            <w:r w:rsidR="00677194" w:rsidRPr="00DB2617">
              <w:rPr>
                <w:rFonts w:ascii="Trebuchet MS" w:hAnsi="Trebuchet MS" w:cs="Circular Pro Book"/>
                <w:bCs/>
                <w:sz w:val="20"/>
                <w:szCs w:val="20"/>
                <w:lang w:eastAsia="en-US"/>
              </w:rPr>
              <w:t>Term 1 a</w:t>
            </w:r>
            <w:r w:rsidRPr="00DB2617">
              <w:rPr>
                <w:rFonts w:ascii="Trebuchet MS" w:hAnsi="Trebuchet MS" w:cs="Circular Pro Book"/>
                <w:bCs/>
                <w:sz w:val="20"/>
                <w:szCs w:val="20"/>
                <w:lang w:eastAsia="en-US"/>
              </w:rPr>
              <w:t xml:space="preserve">ssessments </w:t>
            </w:r>
            <w:r w:rsidR="00677194" w:rsidRPr="00DB2617">
              <w:rPr>
                <w:rFonts w:ascii="Trebuchet MS" w:hAnsi="Trebuchet MS" w:cs="Circular Pro Book"/>
                <w:bCs/>
                <w:sz w:val="20"/>
                <w:szCs w:val="20"/>
                <w:lang w:eastAsia="en-US"/>
              </w:rPr>
              <w:t xml:space="preserve">will help you master the craft of storytelling using data (‘data journalism’) to convince others of your ideas and ground your business presentations in fun facts, identifiable trends and meaningful metrics. </w:t>
            </w:r>
          </w:p>
          <w:p w14:paraId="1FBA38E3" w14:textId="77777777" w:rsidR="00677194" w:rsidRPr="00DB2617" w:rsidRDefault="00677194" w:rsidP="007A50A6">
            <w:pPr>
              <w:rPr>
                <w:rFonts w:ascii="Trebuchet MS" w:hAnsi="Trebuchet MS" w:cs="Circular Pro Book"/>
                <w:bCs/>
                <w:sz w:val="20"/>
                <w:szCs w:val="20"/>
                <w:highlight w:val="yellow"/>
                <w:lang w:eastAsia="en-US"/>
              </w:rPr>
            </w:pPr>
          </w:p>
          <w:p w14:paraId="4CE4F6EE" w14:textId="53FC795A" w:rsidR="007A50A6" w:rsidRPr="00DB2617" w:rsidRDefault="00677194" w:rsidP="007A50A6">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In the second term y</w:t>
            </w:r>
            <w:r w:rsidR="001763EF" w:rsidRPr="00DB2617">
              <w:rPr>
                <w:rFonts w:ascii="Trebuchet MS" w:hAnsi="Trebuchet MS" w:cs="Circular Pro Book"/>
                <w:bCs/>
                <w:sz w:val="20"/>
                <w:szCs w:val="20"/>
                <w:lang w:eastAsia="en-US"/>
              </w:rPr>
              <w:t xml:space="preserve">ou will learn </w:t>
            </w:r>
            <w:r w:rsidRPr="00DB2617">
              <w:rPr>
                <w:rFonts w:ascii="Trebuchet MS" w:hAnsi="Trebuchet MS" w:cs="Circular Pro Book"/>
                <w:bCs/>
                <w:sz w:val="20"/>
                <w:szCs w:val="20"/>
                <w:lang w:eastAsia="en-US"/>
              </w:rPr>
              <w:t xml:space="preserve">and be tested on </w:t>
            </w:r>
            <w:r w:rsidR="001763EF" w:rsidRPr="00DB2617">
              <w:rPr>
                <w:rFonts w:ascii="Trebuchet MS" w:hAnsi="Trebuchet MS" w:cs="Circular Pro Book"/>
                <w:bCs/>
                <w:sz w:val="20"/>
                <w:szCs w:val="20"/>
                <w:lang w:eastAsia="en-US"/>
              </w:rPr>
              <w:t>essential digital marketing skills so that you can put your research into practice and launch compelling content aimed at a targeted audience. Alongside</w:t>
            </w:r>
            <w:r w:rsidR="007A50A6" w:rsidRPr="00DB2617">
              <w:rPr>
                <w:rFonts w:ascii="Trebuchet MS" w:hAnsi="Trebuchet MS" w:cs="Circular Pro Book"/>
                <w:bCs/>
                <w:sz w:val="20"/>
                <w:szCs w:val="20"/>
                <w:lang w:eastAsia="en-US"/>
              </w:rPr>
              <w:t xml:space="preserve"> </w:t>
            </w:r>
            <w:r w:rsidR="001763EF" w:rsidRPr="00DB2617">
              <w:rPr>
                <w:rFonts w:ascii="Trebuchet MS" w:hAnsi="Trebuchet MS" w:cs="Circular Pro Book"/>
                <w:bCs/>
                <w:sz w:val="20"/>
                <w:szCs w:val="20"/>
                <w:lang w:eastAsia="en-US"/>
              </w:rPr>
              <w:t>practical projects</w:t>
            </w:r>
            <w:r w:rsidR="007A50A6" w:rsidRPr="00DB2617">
              <w:rPr>
                <w:rFonts w:ascii="Trebuchet MS" w:hAnsi="Trebuchet MS" w:cs="Circular Pro Book"/>
                <w:bCs/>
                <w:sz w:val="20"/>
                <w:szCs w:val="20"/>
                <w:lang w:eastAsia="en-US"/>
              </w:rPr>
              <w:t xml:space="preserve"> </w:t>
            </w:r>
            <w:r w:rsidRPr="00DB2617">
              <w:rPr>
                <w:rFonts w:ascii="Trebuchet MS" w:hAnsi="Trebuchet MS" w:cs="Circular Pro Book"/>
                <w:bCs/>
                <w:sz w:val="20"/>
                <w:szCs w:val="20"/>
                <w:lang w:eastAsia="en-US"/>
              </w:rPr>
              <w:t>you</w:t>
            </w:r>
            <w:r w:rsidR="007A50A6" w:rsidRPr="00DB2617">
              <w:rPr>
                <w:rFonts w:ascii="Trebuchet MS" w:hAnsi="Trebuchet MS" w:cs="Circular Pro Book"/>
                <w:bCs/>
                <w:sz w:val="20"/>
                <w:szCs w:val="20"/>
                <w:lang w:eastAsia="en-US"/>
              </w:rPr>
              <w:t xml:space="preserve"> will </w:t>
            </w:r>
            <w:r w:rsidR="001763EF" w:rsidRPr="00DB2617">
              <w:rPr>
                <w:rFonts w:ascii="Trebuchet MS" w:hAnsi="Trebuchet MS" w:cs="Circular Pro Book"/>
                <w:bCs/>
                <w:sz w:val="20"/>
                <w:szCs w:val="20"/>
                <w:lang w:eastAsia="en-US"/>
              </w:rPr>
              <w:t>gain experience of writing and presenting</w:t>
            </w:r>
            <w:r w:rsidR="007A50A6" w:rsidRPr="00DB2617">
              <w:rPr>
                <w:rFonts w:ascii="Trebuchet MS" w:hAnsi="Trebuchet MS" w:cs="Circular Pro Book"/>
                <w:bCs/>
                <w:sz w:val="20"/>
                <w:szCs w:val="20"/>
                <w:lang w:eastAsia="en-US"/>
              </w:rPr>
              <w:t xml:space="preserve"> business plan</w:t>
            </w:r>
            <w:r w:rsidR="001763EF" w:rsidRPr="00DB2617">
              <w:rPr>
                <w:rFonts w:ascii="Trebuchet MS" w:hAnsi="Trebuchet MS" w:cs="Circular Pro Book"/>
                <w:bCs/>
                <w:sz w:val="20"/>
                <w:szCs w:val="20"/>
                <w:lang w:eastAsia="en-US"/>
              </w:rPr>
              <w:t>s</w:t>
            </w:r>
            <w:r w:rsidR="007A50A6" w:rsidRPr="00DB2617">
              <w:rPr>
                <w:rFonts w:ascii="Trebuchet MS" w:hAnsi="Trebuchet MS" w:cs="Circular Pro Book"/>
                <w:bCs/>
                <w:sz w:val="20"/>
                <w:szCs w:val="20"/>
                <w:lang w:eastAsia="en-US"/>
              </w:rPr>
              <w:t xml:space="preserve"> and presentation</w:t>
            </w:r>
            <w:r w:rsidR="001763EF" w:rsidRPr="00DB2617">
              <w:rPr>
                <w:rFonts w:ascii="Trebuchet MS" w:hAnsi="Trebuchet MS" w:cs="Circular Pro Book"/>
                <w:bCs/>
                <w:sz w:val="20"/>
                <w:szCs w:val="20"/>
                <w:lang w:eastAsia="en-US"/>
              </w:rPr>
              <w:t xml:space="preserve">s based on </w:t>
            </w:r>
            <w:r w:rsidRPr="00DB2617">
              <w:rPr>
                <w:rFonts w:ascii="Trebuchet MS" w:hAnsi="Trebuchet MS" w:cs="Circular Pro Book"/>
                <w:bCs/>
                <w:sz w:val="20"/>
                <w:szCs w:val="20"/>
                <w:lang w:eastAsia="en-US"/>
              </w:rPr>
              <w:t>you</w:t>
            </w:r>
            <w:r w:rsidR="001763EF" w:rsidRPr="00DB2617">
              <w:rPr>
                <w:rFonts w:ascii="Trebuchet MS" w:hAnsi="Trebuchet MS" w:cs="Circular Pro Book"/>
                <w:bCs/>
                <w:sz w:val="20"/>
                <w:szCs w:val="20"/>
                <w:lang w:eastAsia="en-US"/>
              </w:rPr>
              <w:t xml:space="preserve">r data insights and </w:t>
            </w:r>
            <w:r w:rsidRPr="00DB2617">
              <w:rPr>
                <w:rFonts w:ascii="Trebuchet MS" w:hAnsi="Trebuchet MS" w:cs="Circular Pro Book"/>
                <w:bCs/>
                <w:sz w:val="20"/>
                <w:szCs w:val="20"/>
                <w:lang w:eastAsia="en-US"/>
              </w:rPr>
              <w:t xml:space="preserve">in-depth </w:t>
            </w:r>
            <w:r w:rsidR="001763EF" w:rsidRPr="00DB2617">
              <w:rPr>
                <w:rFonts w:ascii="Trebuchet MS" w:hAnsi="Trebuchet MS" w:cs="Circular Pro Book"/>
                <w:bCs/>
                <w:sz w:val="20"/>
                <w:szCs w:val="20"/>
                <w:lang w:eastAsia="en-US"/>
              </w:rPr>
              <w:t xml:space="preserve">market knowledge. </w:t>
            </w:r>
            <w:r w:rsidR="007A50A6" w:rsidRPr="00DB2617">
              <w:rPr>
                <w:rFonts w:ascii="Trebuchet MS" w:hAnsi="Trebuchet MS" w:cs="Circular Pro Book"/>
                <w:bCs/>
                <w:sz w:val="20"/>
                <w:szCs w:val="20"/>
                <w:lang w:eastAsia="en-US"/>
              </w:rPr>
              <w:t xml:space="preserve"> </w:t>
            </w:r>
          </w:p>
          <w:p w14:paraId="135FCBB8" w14:textId="77777777" w:rsidR="007A50A6" w:rsidRPr="00DB2617" w:rsidRDefault="007A50A6" w:rsidP="007A50A6">
            <w:pPr>
              <w:rPr>
                <w:rFonts w:ascii="Trebuchet MS" w:hAnsi="Trebuchet MS" w:cs="Circular Pro Book"/>
                <w:bCs/>
                <w:sz w:val="20"/>
                <w:szCs w:val="20"/>
                <w:lang w:eastAsia="en-US"/>
              </w:rPr>
            </w:pPr>
          </w:p>
          <w:p w14:paraId="06E1EEE4" w14:textId="1B37C6EF" w:rsidR="007A50A6" w:rsidRPr="00DB2617" w:rsidRDefault="3E122175" w:rsidP="280B3B2B">
            <w:pPr>
              <w:rPr>
                <w:rFonts w:ascii="Trebuchet MS" w:hAnsi="Trebuchet MS" w:cs="Circular Pro Book"/>
                <w:sz w:val="20"/>
                <w:szCs w:val="20"/>
                <w:lang w:eastAsia="en-US"/>
              </w:rPr>
            </w:pPr>
            <w:r w:rsidRPr="00DB2617">
              <w:rPr>
                <w:rFonts w:ascii="Trebuchet MS" w:hAnsi="Trebuchet MS" w:cs="Circular Pro Book"/>
                <w:sz w:val="20"/>
                <w:szCs w:val="20"/>
                <w:lang w:eastAsia="en-US"/>
              </w:rPr>
              <w:t xml:space="preserve">By Term 3 you will have </w:t>
            </w:r>
            <w:r w:rsidR="65C32B7A" w:rsidRPr="00DB2617">
              <w:rPr>
                <w:rFonts w:ascii="Trebuchet MS" w:hAnsi="Trebuchet MS" w:cs="Circular Pro Book"/>
                <w:sz w:val="20"/>
                <w:szCs w:val="20"/>
                <w:lang w:eastAsia="en-US"/>
              </w:rPr>
              <w:t>develop</w:t>
            </w:r>
            <w:r w:rsidRPr="00DB2617">
              <w:rPr>
                <w:rFonts w:ascii="Trebuchet MS" w:hAnsi="Trebuchet MS" w:cs="Circular Pro Book"/>
                <w:sz w:val="20"/>
                <w:szCs w:val="20"/>
                <w:lang w:eastAsia="en-US"/>
              </w:rPr>
              <w:t>ed a</w:t>
            </w:r>
            <w:r w:rsidR="65C32B7A" w:rsidRPr="00DB2617">
              <w:rPr>
                <w:rFonts w:ascii="Trebuchet MS" w:hAnsi="Trebuchet MS" w:cs="Circular Pro Book"/>
                <w:sz w:val="20"/>
                <w:szCs w:val="20"/>
                <w:lang w:eastAsia="en-US"/>
              </w:rPr>
              <w:t xml:space="preserve"> </w:t>
            </w:r>
            <w:r w:rsidR="1FEE3191" w:rsidRPr="00DB2617">
              <w:rPr>
                <w:rFonts w:ascii="Trebuchet MS" w:hAnsi="Trebuchet MS" w:cs="Circular Pro Book"/>
                <w:sz w:val="20"/>
                <w:szCs w:val="20"/>
                <w:lang w:eastAsia="en-US"/>
              </w:rPr>
              <w:t>consistent</w:t>
            </w:r>
            <w:r w:rsidR="65C32B7A" w:rsidRPr="00DB2617">
              <w:rPr>
                <w:rFonts w:ascii="Trebuchet MS" w:hAnsi="Trebuchet MS" w:cs="Circular Pro Book"/>
                <w:sz w:val="20"/>
                <w:szCs w:val="20"/>
                <w:lang w:eastAsia="en-US"/>
              </w:rPr>
              <w:t>,</w:t>
            </w:r>
            <w:r w:rsidR="1FEE3191" w:rsidRPr="00DB2617">
              <w:rPr>
                <w:rFonts w:ascii="Trebuchet MS" w:hAnsi="Trebuchet MS" w:cs="Circular Pro Book"/>
                <w:sz w:val="20"/>
                <w:szCs w:val="20"/>
                <w:lang w:eastAsia="en-US"/>
              </w:rPr>
              <w:t xml:space="preserve"> strategic </w:t>
            </w:r>
            <w:r w:rsidRPr="00DB2617">
              <w:rPr>
                <w:rFonts w:ascii="Trebuchet MS" w:hAnsi="Trebuchet MS" w:cs="Circular Pro Book"/>
                <w:sz w:val="20"/>
                <w:szCs w:val="20"/>
                <w:lang w:eastAsia="en-US"/>
              </w:rPr>
              <w:t xml:space="preserve">and scientific </w:t>
            </w:r>
            <w:r w:rsidR="1FEE3191" w:rsidRPr="00DB2617">
              <w:rPr>
                <w:rFonts w:ascii="Trebuchet MS" w:hAnsi="Trebuchet MS" w:cs="Circular Pro Book"/>
                <w:sz w:val="20"/>
                <w:szCs w:val="20"/>
                <w:lang w:eastAsia="en-US"/>
              </w:rPr>
              <w:t xml:space="preserve">approach to the management of </w:t>
            </w:r>
            <w:r w:rsidR="00F364DF" w:rsidRPr="00DB2617">
              <w:rPr>
                <w:rFonts w:ascii="Trebuchet MS" w:hAnsi="Trebuchet MS" w:cs="Circular Pro Book"/>
                <w:sz w:val="20"/>
                <w:szCs w:val="20"/>
                <w:lang w:eastAsia="en-US"/>
              </w:rPr>
              <w:t>entertainment</w:t>
            </w:r>
            <w:r w:rsidR="1FEE3191" w:rsidRPr="00DB2617">
              <w:rPr>
                <w:rFonts w:ascii="Trebuchet MS" w:hAnsi="Trebuchet MS" w:cs="Circular Pro Book"/>
                <w:sz w:val="20"/>
                <w:szCs w:val="20"/>
                <w:lang w:eastAsia="en-US"/>
              </w:rPr>
              <w:t xml:space="preserve"> content </w:t>
            </w:r>
            <w:r w:rsidR="00F364DF" w:rsidRPr="00DB2617">
              <w:rPr>
                <w:rFonts w:ascii="Trebuchet MS" w:hAnsi="Trebuchet MS" w:cs="Circular Pro Book"/>
                <w:sz w:val="20"/>
                <w:szCs w:val="20"/>
                <w:lang w:eastAsia="en-US"/>
              </w:rPr>
              <w:t xml:space="preserve">and this will be assessed through your </w:t>
            </w:r>
            <w:r w:rsidR="1FEE3191" w:rsidRPr="00DB2617">
              <w:rPr>
                <w:rFonts w:ascii="Trebuchet MS" w:hAnsi="Trebuchet MS" w:cs="Circular Pro Book"/>
                <w:sz w:val="20"/>
                <w:szCs w:val="20"/>
                <w:lang w:eastAsia="en-US"/>
              </w:rPr>
              <w:t>release</w:t>
            </w:r>
            <w:r w:rsidR="00F364DF" w:rsidRPr="00DB2617">
              <w:rPr>
                <w:rFonts w:ascii="Trebuchet MS" w:hAnsi="Trebuchet MS" w:cs="Circular Pro Book"/>
                <w:sz w:val="20"/>
                <w:szCs w:val="20"/>
                <w:lang w:eastAsia="en-US"/>
              </w:rPr>
              <w:t xml:space="preserve"> campaigns </w:t>
            </w:r>
            <w:r w:rsidR="1FEE3191" w:rsidRPr="00DB2617">
              <w:rPr>
                <w:rFonts w:ascii="Trebuchet MS" w:hAnsi="Trebuchet MS" w:cs="Circular Pro Book"/>
                <w:sz w:val="20"/>
                <w:szCs w:val="20"/>
                <w:lang w:eastAsia="en-US"/>
              </w:rPr>
              <w:t>and branding experiments</w:t>
            </w:r>
            <w:r w:rsidR="00F364DF" w:rsidRPr="00DB2617">
              <w:rPr>
                <w:rFonts w:ascii="Trebuchet MS" w:hAnsi="Trebuchet MS" w:cs="Circular Pro Book"/>
                <w:sz w:val="20"/>
                <w:szCs w:val="20"/>
                <w:lang w:eastAsia="en-US"/>
              </w:rPr>
              <w:t>.</w:t>
            </w:r>
            <w:r w:rsidR="65C32B7A" w:rsidRPr="00DB2617">
              <w:rPr>
                <w:rFonts w:ascii="Trebuchet MS" w:hAnsi="Trebuchet MS" w:cs="Circular Pro Book"/>
                <w:sz w:val="20"/>
                <w:szCs w:val="20"/>
                <w:lang w:eastAsia="en-US"/>
              </w:rPr>
              <w:t xml:space="preserve"> Th</w:t>
            </w:r>
            <w:r w:rsidR="1D9F0A0E" w:rsidRPr="00DB2617">
              <w:rPr>
                <w:rFonts w:ascii="Trebuchet MS" w:hAnsi="Trebuchet MS" w:cs="Circular Pro Book"/>
                <w:sz w:val="20"/>
                <w:szCs w:val="20"/>
                <w:lang w:eastAsia="en-US"/>
              </w:rPr>
              <w:t>e release</w:t>
            </w:r>
            <w:r w:rsidR="65C32B7A" w:rsidRPr="00DB2617">
              <w:rPr>
                <w:rFonts w:ascii="Trebuchet MS" w:hAnsi="Trebuchet MS" w:cs="Circular Pro Book"/>
                <w:sz w:val="20"/>
                <w:szCs w:val="20"/>
                <w:lang w:eastAsia="en-US"/>
              </w:rPr>
              <w:t xml:space="preserve"> </w:t>
            </w:r>
            <w:r w:rsidR="00F364DF" w:rsidRPr="00DB2617">
              <w:rPr>
                <w:rFonts w:ascii="Trebuchet MS" w:hAnsi="Trebuchet MS" w:cs="Circular Pro Book"/>
                <w:sz w:val="20"/>
                <w:szCs w:val="20"/>
                <w:lang w:eastAsia="en-US"/>
              </w:rPr>
              <w:t>project you undertake will likely be student-led but can be assigned to you</w:t>
            </w:r>
            <w:r w:rsidR="1076D98E" w:rsidRPr="00DB2617">
              <w:rPr>
                <w:rFonts w:ascii="Trebuchet MS" w:hAnsi="Trebuchet MS" w:cs="Circular Pro Book"/>
                <w:sz w:val="20"/>
                <w:szCs w:val="20"/>
                <w:lang w:eastAsia="en-US"/>
              </w:rPr>
              <w:t xml:space="preserve"> or developed in collaboration with others</w:t>
            </w:r>
            <w:r w:rsidR="65C32B7A" w:rsidRPr="00DB2617">
              <w:rPr>
                <w:rFonts w:ascii="Trebuchet MS" w:hAnsi="Trebuchet MS" w:cs="Circular Pro Book"/>
                <w:sz w:val="20"/>
                <w:szCs w:val="20"/>
                <w:lang w:eastAsia="en-US"/>
              </w:rPr>
              <w:t xml:space="preserve"> after a series of tutorials and </w:t>
            </w:r>
            <w:r w:rsidR="00F364DF" w:rsidRPr="00DB2617">
              <w:rPr>
                <w:rFonts w:ascii="Trebuchet MS" w:hAnsi="Trebuchet MS" w:cs="Circular Pro Book"/>
                <w:sz w:val="20"/>
                <w:szCs w:val="20"/>
                <w:lang w:eastAsia="en-US"/>
              </w:rPr>
              <w:t>discussions</w:t>
            </w:r>
            <w:r w:rsidR="65C32B7A" w:rsidRPr="00DB2617">
              <w:rPr>
                <w:rFonts w:ascii="Trebuchet MS" w:hAnsi="Trebuchet MS" w:cs="Circular Pro Book"/>
                <w:sz w:val="20"/>
                <w:szCs w:val="20"/>
                <w:lang w:eastAsia="en-US"/>
              </w:rPr>
              <w:t xml:space="preserve"> with </w:t>
            </w:r>
            <w:r w:rsidR="00F364DF" w:rsidRPr="00DB2617">
              <w:rPr>
                <w:rFonts w:ascii="Trebuchet MS" w:hAnsi="Trebuchet MS" w:cs="Circular Pro Book"/>
                <w:sz w:val="20"/>
                <w:szCs w:val="20"/>
                <w:lang w:eastAsia="en-US"/>
              </w:rPr>
              <w:t xml:space="preserve">your </w:t>
            </w:r>
            <w:r w:rsidR="65C32B7A" w:rsidRPr="00DB2617">
              <w:rPr>
                <w:rFonts w:ascii="Trebuchet MS" w:hAnsi="Trebuchet MS" w:cs="Circular Pro Book"/>
                <w:sz w:val="20"/>
                <w:szCs w:val="20"/>
                <w:lang w:eastAsia="en-US"/>
              </w:rPr>
              <w:t xml:space="preserve">mentor and </w:t>
            </w:r>
            <w:r w:rsidR="00F364DF" w:rsidRPr="00DB2617">
              <w:rPr>
                <w:rFonts w:ascii="Trebuchet MS" w:hAnsi="Trebuchet MS" w:cs="Circular Pro Book"/>
                <w:sz w:val="20"/>
                <w:szCs w:val="20"/>
                <w:lang w:eastAsia="en-US"/>
              </w:rPr>
              <w:t xml:space="preserve">tutors </w:t>
            </w:r>
            <w:r w:rsidR="65C32B7A" w:rsidRPr="00DB2617">
              <w:rPr>
                <w:rFonts w:ascii="Trebuchet MS" w:hAnsi="Trebuchet MS" w:cs="Circular Pro Book"/>
                <w:sz w:val="20"/>
                <w:szCs w:val="20"/>
                <w:lang w:eastAsia="en-US"/>
              </w:rPr>
              <w:t xml:space="preserve">who will seek to ensure that the scale and scope of the work is simultaneously ambitious and realistic.    </w:t>
            </w:r>
          </w:p>
          <w:p w14:paraId="6442E8E8" w14:textId="77777777" w:rsidR="00BE2345" w:rsidRPr="00DB2617" w:rsidRDefault="00BE2345" w:rsidP="002D6292">
            <w:pPr>
              <w:rPr>
                <w:rFonts w:ascii="Trebuchet MS" w:hAnsi="Trebuchet MS" w:cs="Circular Pro Book"/>
                <w:bCs/>
                <w:sz w:val="20"/>
                <w:szCs w:val="20"/>
                <w:lang w:eastAsia="en-US"/>
              </w:rPr>
            </w:pPr>
          </w:p>
          <w:p w14:paraId="18C1B29A" w14:textId="51035F63" w:rsidR="002D6292" w:rsidRPr="00DB2617" w:rsidRDefault="002D6292" w:rsidP="002D6292">
            <w:pPr>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 xml:space="preserve">Provisions to bring assessment activities online will be made wherever possible. </w:t>
            </w:r>
          </w:p>
          <w:p w14:paraId="650E8597" w14:textId="77777777" w:rsidR="00877DE3" w:rsidRPr="00DB2617" w:rsidRDefault="00877DE3" w:rsidP="0057015B">
            <w:pPr>
              <w:rPr>
                <w:rFonts w:ascii="Trebuchet MS" w:hAnsi="Trebuchet MS" w:cs="Circular Pro Book"/>
                <w:sz w:val="20"/>
                <w:szCs w:val="20"/>
                <w:lang w:eastAsia="en-US"/>
              </w:rPr>
            </w:pPr>
          </w:p>
          <w:p w14:paraId="7927E95D" w14:textId="77777777" w:rsidR="00877DE3" w:rsidRPr="00DB2617" w:rsidRDefault="00877DE3" w:rsidP="0057015B">
            <w:pPr>
              <w:rPr>
                <w:rFonts w:ascii="Trebuchet MS" w:hAnsi="Trebuchet MS" w:cs="Circular Pro Book"/>
                <w:sz w:val="20"/>
                <w:szCs w:val="20"/>
                <w:lang w:eastAsia="en-US"/>
              </w:rPr>
            </w:pPr>
          </w:p>
        </w:tc>
      </w:tr>
    </w:tbl>
    <w:p w14:paraId="602FB27C" w14:textId="77777777" w:rsidR="00877DE3" w:rsidRPr="00DB2617" w:rsidRDefault="00877DE3" w:rsidP="00877DE3">
      <w:pPr>
        <w:rPr>
          <w:rFonts w:ascii="Trebuchet MS" w:hAnsi="Trebuchet MS" w:cs="Circular Pro Book"/>
          <w:sz w:val="20"/>
          <w:szCs w:val="20"/>
          <w:lang w:eastAsia="en-US"/>
        </w:rPr>
      </w:pPr>
    </w:p>
    <w:p w14:paraId="02874C38" w14:textId="77777777" w:rsidR="004E22EF" w:rsidRDefault="004E22EF" w:rsidP="00877DE3">
      <w:pPr>
        <w:rPr>
          <w:rFonts w:ascii="Trebuchet MS" w:hAnsi="Trebuchet MS" w:cs="Circular Pro Book"/>
          <w:b/>
          <w:sz w:val="20"/>
          <w:szCs w:val="20"/>
          <w:lang w:eastAsia="en-US"/>
        </w:rPr>
      </w:pPr>
    </w:p>
    <w:p w14:paraId="20DF161E" w14:textId="609656A8" w:rsidR="00877DE3" w:rsidRPr="00DB2617" w:rsidRDefault="00877DE3" w:rsidP="00877DE3">
      <w:pPr>
        <w:rPr>
          <w:rFonts w:ascii="Trebuchet MS" w:hAnsi="Trebuchet MS" w:cs="Circular Pro Book"/>
          <w:b/>
          <w:sz w:val="20"/>
          <w:szCs w:val="20"/>
          <w:lang w:eastAsia="en-US"/>
        </w:rPr>
      </w:pPr>
      <w:r w:rsidRPr="00DB2617">
        <w:rPr>
          <w:rFonts w:ascii="Trebuchet MS" w:hAnsi="Trebuchet MS" w:cs="Circular Pro Book"/>
          <w:b/>
          <w:sz w:val="20"/>
          <w:szCs w:val="20"/>
          <w:lang w:eastAsia="en-US"/>
        </w:rPr>
        <w:lastRenderedPageBreak/>
        <w:t>Section F - Employability</w:t>
      </w:r>
    </w:p>
    <w:p w14:paraId="296032EC" w14:textId="77777777" w:rsidR="00877DE3" w:rsidRPr="00DB2617" w:rsidRDefault="00877DE3" w:rsidP="00877DE3">
      <w:pPr>
        <w:rPr>
          <w:rFonts w:ascii="Trebuchet MS" w:hAnsi="Trebuchet MS" w:cs="Circular Pro Book"/>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4FAF" w:rsidRPr="00DB2617" w14:paraId="575264AA" w14:textId="77777777" w:rsidTr="0057015B">
        <w:tc>
          <w:tcPr>
            <w:tcW w:w="9242" w:type="dxa"/>
            <w:shd w:val="clear" w:color="auto" w:fill="FFFFFF"/>
          </w:tcPr>
          <w:p w14:paraId="1A1BD45F" w14:textId="77777777" w:rsidR="00877DE3" w:rsidRPr="00DB2617" w:rsidRDefault="00877DE3" w:rsidP="0057015B">
            <w:pPr>
              <w:shd w:val="clear" w:color="auto" w:fill="FFFFFF"/>
              <w:rPr>
                <w:rFonts w:ascii="Trebuchet MS" w:hAnsi="Trebuchet MS" w:cs="Circular Pro Book"/>
                <w:sz w:val="20"/>
                <w:szCs w:val="20"/>
                <w:lang w:eastAsia="en-US"/>
              </w:rPr>
            </w:pPr>
          </w:p>
          <w:p w14:paraId="72D34D08" w14:textId="5922E58A" w:rsidR="00F363A1" w:rsidRPr="00DB2617" w:rsidRDefault="00616B6B" w:rsidP="00616B6B">
            <w:pPr>
              <w:shd w:val="clear" w:color="auto" w:fill="FFFFFF"/>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The entire premise of the M</w:t>
            </w:r>
            <w:r w:rsidR="009C1E7E" w:rsidRPr="00DB2617">
              <w:rPr>
                <w:rFonts w:ascii="Trebuchet MS" w:hAnsi="Trebuchet MS" w:cs="Circular Pro Book"/>
                <w:bCs/>
                <w:sz w:val="20"/>
                <w:szCs w:val="20"/>
                <w:lang w:eastAsia="en-US"/>
              </w:rPr>
              <w:t>Sc</w:t>
            </w:r>
            <w:r w:rsidRPr="00DB2617">
              <w:rPr>
                <w:rFonts w:ascii="Trebuchet MS" w:hAnsi="Trebuchet MS" w:cs="Circular Pro Book"/>
                <w:bCs/>
                <w:sz w:val="20"/>
                <w:szCs w:val="20"/>
                <w:lang w:eastAsia="en-US"/>
              </w:rPr>
              <w:t xml:space="preserve"> </w:t>
            </w:r>
            <w:r w:rsidR="009C1E7E" w:rsidRPr="00DB2617">
              <w:rPr>
                <w:rFonts w:ascii="Trebuchet MS" w:hAnsi="Trebuchet MS" w:cs="Circular Pro Book"/>
                <w:bCs/>
                <w:sz w:val="20"/>
                <w:szCs w:val="20"/>
                <w:lang w:eastAsia="en-US"/>
              </w:rPr>
              <w:t>ES</w:t>
            </w:r>
            <w:r w:rsidRPr="00DB2617">
              <w:rPr>
                <w:rFonts w:ascii="Trebuchet MS" w:hAnsi="Trebuchet MS" w:cs="Circular Pro Book"/>
                <w:bCs/>
                <w:sz w:val="20"/>
                <w:szCs w:val="20"/>
                <w:lang w:eastAsia="en-US"/>
              </w:rPr>
              <w:t xml:space="preserve"> programme is to help students develop successful </w:t>
            </w:r>
            <w:r w:rsidR="00F363A1" w:rsidRPr="00DB2617">
              <w:rPr>
                <w:rFonts w:ascii="Trebuchet MS" w:hAnsi="Trebuchet MS" w:cs="Circular Pro Book"/>
                <w:bCs/>
                <w:sz w:val="20"/>
                <w:szCs w:val="20"/>
                <w:lang w:eastAsia="en-US"/>
              </w:rPr>
              <w:t xml:space="preserve">and replicable strategies for </w:t>
            </w:r>
            <w:r w:rsidR="00F364DF" w:rsidRPr="00DB2617">
              <w:rPr>
                <w:rFonts w:ascii="Trebuchet MS" w:hAnsi="Trebuchet MS" w:cs="Circular Pro Book"/>
                <w:bCs/>
                <w:sz w:val="20"/>
                <w:szCs w:val="20"/>
                <w:lang w:eastAsia="en-US"/>
              </w:rPr>
              <w:t>digital</w:t>
            </w:r>
            <w:r w:rsidR="00F363A1" w:rsidRPr="00DB2617">
              <w:rPr>
                <w:rFonts w:ascii="Trebuchet MS" w:hAnsi="Trebuchet MS" w:cs="Circular Pro Book"/>
                <w:bCs/>
                <w:sz w:val="20"/>
                <w:szCs w:val="20"/>
                <w:lang w:eastAsia="en-US"/>
              </w:rPr>
              <w:t xml:space="preserve"> content </w:t>
            </w:r>
            <w:r w:rsidR="00F364DF" w:rsidRPr="00DB2617">
              <w:rPr>
                <w:rFonts w:ascii="Trebuchet MS" w:hAnsi="Trebuchet MS" w:cs="Circular Pro Book"/>
                <w:bCs/>
                <w:sz w:val="20"/>
                <w:szCs w:val="20"/>
                <w:lang w:eastAsia="en-US"/>
              </w:rPr>
              <w:t xml:space="preserve">projects </w:t>
            </w:r>
            <w:r w:rsidR="00F363A1" w:rsidRPr="00DB2617">
              <w:rPr>
                <w:rFonts w:ascii="Trebuchet MS" w:hAnsi="Trebuchet MS" w:cs="Circular Pro Book"/>
                <w:bCs/>
                <w:sz w:val="20"/>
                <w:szCs w:val="20"/>
                <w:lang w:eastAsia="en-US"/>
              </w:rPr>
              <w:t>using insights and analysis of consumer data</w:t>
            </w:r>
            <w:r w:rsidRPr="00DB2617">
              <w:rPr>
                <w:rFonts w:ascii="Trebuchet MS" w:hAnsi="Trebuchet MS" w:cs="Circular Pro Book"/>
                <w:bCs/>
                <w:sz w:val="20"/>
                <w:szCs w:val="20"/>
                <w:lang w:eastAsia="en-US"/>
              </w:rPr>
              <w:t>. As a result,</w:t>
            </w:r>
            <w:r w:rsidR="00F363A1" w:rsidRPr="00DB2617">
              <w:rPr>
                <w:rFonts w:ascii="Trebuchet MS" w:hAnsi="Trebuchet MS" w:cs="Circular Pro Book"/>
                <w:bCs/>
                <w:sz w:val="20"/>
                <w:szCs w:val="20"/>
                <w:lang w:eastAsia="en-US"/>
              </w:rPr>
              <w:t xml:space="preserve"> </w:t>
            </w:r>
            <w:r w:rsidRPr="00DB2617">
              <w:rPr>
                <w:rFonts w:ascii="Trebuchet MS" w:hAnsi="Trebuchet MS" w:cs="Circular Pro Book"/>
                <w:bCs/>
                <w:sz w:val="20"/>
                <w:szCs w:val="20"/>
                <w:lang w:eastAsia="en-US"/>
              </w:rPr>
              <w:t xml:space="preserve">the curriculum is centred around </w:t>
            </w:r>
            <w:r w:rsidR="00F363A1" w:rsidRPr="00DB2617">
              <w:rPr>
                <w:rFonts w:ascii="Trebuchet MS" w:hAnsi="Trebuchet MS" w:cs="Circular Pro Book"/>
                <w:bCs/>
                <w:sz w:val="20"/>
                <w:szCs w:val="20"/>
                <w:lang w:eastAsia="en-US"/>
              </w:rPr>
              <w:t>research, learning, testing and application of practical theory and data analysis to inform students’ entrepreneurial projects or work-</w:t>
            </w:r>
            <w:r w:rsidR="00F364DF" w:rsidRPr="00DB2617">
              <w:rPr>
                <w:rFonts w:ascii="Trebuchet MS" w:hAnsi="Trebuchet MS" w:cs="Circular Pro Book"/>
                <w:bCs/>
                <w:sz w:val="20"/>
                <w:szCs w:val="20"/>
                <w:lang w:eastAsia="en-US"/>
              </w:rPr>
              <w:t>based</w:t>
            </w:r>
            <w:r w:rsidR="00F363A1" w:rsidRPr="00DB2617">
              <w:rPr>
                <w:rFonts w:ascii="Trebuchet MS" w:hAnsi="Trebuchet MS" w:cs="Circular Pro Book"/>
                <w:bCs/>
                <w:sz w:val="20"/>
                <w:szCs w:val="20"/>
                <w:lang w:eastAsia="en-US"/>
              </w:rPr>
              <w:t xml:space="preserve"> learning. The programmes can be taken full-time or part-time</w:t>
            </w:r>
            <w:r w:rsidR="00F364DF" w:rsidRPr="00DB2617">
              <w:rPr>
                <w:rFonts w:ascii="Trebuchet MS" w:hAnsi="Trebuchet MS" w:cs="Circular Pro Book"/>
                <w:bCs/>
                <w:sz w:val="20"/>
                <w:szCs w:val="20"/>
                <w:lang w:eastAsia="en-US"/>
              </w:rPr>
              <w:t xml:space="preserve">. Part-time study would particularly </w:t>
            </w:r>
            <w:r w:rsidR="00F363A1" w:rsidRPr="00DB2617">
              <w:rPr>
                <w:rFonts w:ascii="Trebuchet MS" w:hAnsi="Trebuchet MS" w:cs="Circular Pro Book"/>
                <w:bCs/>
                <w:sz w:val="20"/>
                <w:szCs w:val="20"/>
                <w:lang w:eastAsia="en-US"/>
              </w:rPr>
              <w:t xml:space="preserve">suit executive talent already working in the sector who want to advance their own career </w:t>
            </w:r>
            <w:r w:rsidR="00F364DF" w:rsidRPr="00DB2617">
              <w:rPr>
                <w:rFonts w:ascii="Trebuchet MS" w:hAnsi="Trebuchet MS" w:cs="Circular Pro Book"/>
                <w:bCs/>
                <w:sz w:val="20"/>
                <w:szCs w:val="20"/>
                <w:lang w:eastAsia="en-US"/>
              </w:rPr>
              <w:t>or</w:t>
            </w:r>
            <w:r w:rsidR="00F363A1" w:rsidRPr="00DB2617">
              <w:rPr>
                <w:rFonts w:ascii="Trebuchet MS" w:hAnsi="Trebuchet MS" w:cs="Circular Pro Book"/>
                <w:bCs/>
                <w:sz w:val="20"/>
                <w:szCs w:val="20"/>
                <w:lang w:eastAsia="en-US"/>
              </w:rPr>
              <w:t xml:space="preserve"> improve the prospects of</w:t>
            </w:r>
            <w:r w:rsidR="00F364DF" w:rsidRPr="00DB2617">
              <w:rPr>
                <w:rFonts w:ascii="Trebuchet MS" w:hAnsi="Trebuchet MS" w:cs="Circular Pro Book"/>
                <w:bCs/>
                <w:sz w:val="20"/>
                <w:szCs w:val="20"/>
                <w:lang w:eastAsia="en-US"/>
              </w:rPr>
              <w:t xml:space="preserve"> both their employers and </w:t>
            </w:r>
            <w:r w:rsidR="00F363A1" w:rsidRPr="00DB2617">
              <w:rPr>
                <w:rFonts w:ascii="Trebuchet MS" w:hAnsi="Trebuchet MS" w:cs="Circular Pro Book"/>
                <w:bCs/>
                <w:sz w:val="20"/>
                <w:szCs w:val="20"/>
                <w:lang w:eastAsia="en-US"/>
              </w:rPr>
              <w:t xml:space="preserve">their </w:t>
            </w:r>
            <w:r w:rsidR="00F364DF" w:rsidRPr="00DB2617">
              <w:rPr>
                <w:rFonts w:ascii="Trebuchet MS" w:hAnsi="Trebuchet MS" w:cs="Circular Pro Book"/>
                <w:bCs/>
                <w:sz w:val="20"/>
                <w:szCs w:val="20"/>
                <w:lang w:eastAsia="en-US"/>
              </w:rPr>
              <w:t>own future</w:t>
            </w:r>
            <w:r w:rsidR="00F363A1" w:rsidRPr="00DB2617">
              <w:rPr>
                <w:rFonts w:ascii="Trebuchet MS" w:hAnsi="Trebuchet MS" w:cs="Circular Pro Book"/>
                <w:bCs/>
                <w:sz w:val="20"/>
                <w:szCs w:val="20"/>
                <w:lang w:eastAsia="en-US"/>
              </w:rPr>
              <w:t xml:space="preserve"> projects. For both new graduates or existing executive talent the skills </w:t>
            </w:r>
            <w:r w:rsidR="00F364DF" w:rsidRPr="00DB2617">
              <w:rPr>
                <w:rFonts w:ascii="Trebuchet MS" w:hAnsi="Trebuchet MS" w:cs="Circular Pro Book"/>
                <w:bCs/>
                <w:sz w:val="20"/>
                <w:szCs w:val="20"/>
                <w:lang w:eastAsia="en-US"/>
              </w:rPr>
              <w:t>and approaches taught in this programme</w:t>
            </w:r>
            <w:r w:rsidR="00F363A1" w:rsidRPr="00DB2617">
              <w:rPr>
                <w:rFonts w:ascii="Trebuchet MS" w:hAnsi="Trebuchet MS" w:cs="Circular Pro Book"/>
                <w:bCs/>
                <w:sz w:val="20"/>
                <w:szCs w:val="20"/>
                <w:lang w:eastAsia="en-US"/>
              </w:rPr>
              <w:t xml:space="preserve"> will enhance and improve </w:t>
            </w:r>
            <w:r w:rsidR="00F364DF" w:rsidRPr="00DB2617">
              <w:rPr>
                <w:rFonts w:ascii="Trebuchet MS" w:hAnsi="Trebuchet MS" w:cs="Circular Pro Book"/>
                <w:bCs/>
                <w:sz w:val="20"/>
                <w:szCs w:val="20"/>
                <w:lang w:eastAsia="en-US"/>
              </w:rPr>
              <w:t xml:space="preserve">individual </w:t>
            </w:r>
            <w:r w:rsidR="00F363A1" w:rsidRPr="00DB2617">
              <w:rPr>
                <w:rFonts w:ascii="Trebuchet MS" w:hAnsi="Trebuchet MS" w:cs="Circular Pro Book"/>
                <w:bCs/>
                <w:sz w:val="20"/>
                <w:szCs w:val="20"/>
                <w:lang w:eastAsia="en-US"/>
              </w:rPr>
              <w:t>management</w:t>
            </w:r>
            <w:r w:rsidR="00F364DF" w:rsidRPr="00DB2617">
              <w:rPr>
                <w:rFonts w:ascii="Trebuchet MS" w:hAnsi="Trebuchet MS" w:cs="Circular Pro Book"/>
                <w:bCs/>
                <w:sz w:val="20"/>
                <w:szCs w:val="20"/>
                <w:lang w:eastAsia="en-US"/>
              </w:rPr>
              <w:t xml:space="preserve"> and</w:t>
            </w:r>
            <w:r w:rsidR="00F363A1" w:rsidRPr="00DB2617">
              <w:rPr>
                <w:rFonts w:ascii="Trebuchet MS" w:hAnsi="Trebuchet MS" w:cs="Circular Pro Book"/>
                <w:bCs/>
                <w:sz w:val="20"/>
                <w:szCs w:val="20"/>
                <w:lang w:eastAsia="en-US"/>
              </w:rPr>
              <w:t xml:space="preserve"> campaign strategies </w:t>
            </w:r>
            <w:r w:rsidR="00F364DF" w:rsidRPr="00DB2617">
              <w:rPr>
                <w:rFonts w:ascii="Trebuchet MS" w:hAnsi="Trebuchet MS" w:cs="Circular Pro Book"/>
                <w:bCs/>
                <w:sz w:val="20"/>
                <w:szCs w:val="20"/>
                <w:lang w:eastAsia="en-US"/>
              </w:rPr>
              <w:t>as well as advancing</w:t>
            </w:r>
            <w:r w:rsidR="00F363A1" w:rsidRPr="00DB2617">
              <w:rPr>
                <w:rFonts w:ascii="Trebuchet MS" w:hAnsi="Trebuchet MS" w:cs="Circular Pro Book"/>
                <w:bCs/>
                <w:sz w:val="20"/>
                <w:szCs w:val="20"/>
                <w:lang w:eastAsia="en-US"/>
              </w:rPr>
              <w:t xml:space="preserve"> best practice across the secto</w:t>
            </w:r>
            <w:r w:rsidR="00F364DF" w:rsidRPr="00DB2617">
              <w:rPr>
                <w:rFonts w:ascii="Trebuchet MS" w:hAnsi="Trebuchet MS" w:cs="Circular Pro Book"/>
                <w:bCs/>
                <w:sz w:val="20"/>
                <w:szCs w:val="20"/>
                <w:lang w:eastAsia="en-US"/>
              </w:rPr>
              <w:t>r. With the aim that</w:t>
            </w:r>
            <w:r w:rsidR="00F363A1" w:rsidRPr="00DB2617">
              <w:rPr>
                <w:rFonts w:ascii="Trebuchet MS" w:hAnsi="Trebuchet MS" w:cs="Circular Pro Book"/>
                <w:bCs/>
                <w:sz w:val="20"/>
                <w:szCs w:val="20"/>
                <w:lang w:eastAsia="en-US"/>
              </w:rPr>
              <w:t xml:space="preserve"> LCCM </w:t>
            </w:r>
            <w:r w:rsidR="00F364DF" w:rsidRPr="00DB2617">
              <w:rPr>
                <w:rFonts w:ascii="Trebuchet MS" w:hAnsi="Trebuchet MS" w:cs="Circular Pro Book"/>
                <w:bCs/>
                <w:sz w:val="20"/>
                <w:szCs w:val="20"/>
                <w:lang w:eastAsia="en-US"/>
              </w:rPr>
              <w:t xml:space="preserve">continues to be </w:t>
            </w:r>
            <w:r w:rsidR="00F363A1" w:rsidRPr="00DB2617">
              <w:rPr>
                <w:rFonts w:ascii="Trebuchet MS" w:hAnsi="Trebuchet MS" w:cs="Circular Pro Book"/>
                <w:bCs/>
                <w:sz w:val="20"/>
                <w:szCs w:val="20"/>
                <w:lang w:eastAsia="en-US"/>
              </w:rPr>
              <w:t>recognised as a</w:t>
            </w:r>
            <w:r w:rsidR="00F364DF" w:rsidRPr="00DB2617">
              <w:rPr>
                <w:rFonts w:ascii="Trebuchet MS" w:hAnsi="Trebuchet MS" w:cs="Circular Pro Book"/>
                <w:bCs/>
                <w:sz w:val="20"/>
                <w:szCs w:val="20"/>
                <w:lang w:eastAsia="en-US"/>
              </w:rPr>
              <w:t>n</w:t>
            </w:r>
            <w:r w:rsidR="00F363A1" w:rsidRPr="00DB2617">
              <w:rPr>
                <w:rFonts w:ascii="Trebuchet MS" w:hAnsi="Trebuchet MS" w:cs="Circular Pro Book"/>
                <w:bCs/>
                <w:sz w:val="20"/>
                <w:szCs w:val="20"/>
                <w:lang w:eastAsia="en-US"/>
              </w:rPr>
              <w:t xml:space="preserve"> incubator for future talent </w:t>
            </w:r>
            <w:r w:rsidR="00F364DF" w:rsidRPr="00DB2617">
              <w:rPr>
                <w:rFonts w:ascii="Trebuchet MS" w:hAnsi="Trebuchet MS" w:cs="Circular Pro Book"/>
                <w:bCs/>
                <w:sz w:val="20"/>
                <w:szCs w:val="20"/>
                <w:lang w:eastAsia="en-US"/>
              </w:rPr>
              <w:t>in the sector</w:t>
            </w:r>
            <w:r w:rsidR="00F363A1" w:rsidRPr="00DB2617">
              <w:rPr>
                <w:rFonts w:ascii="Trebuchet MS" w:hAnsi="Trebuchet MS" w:cs="Circular Pro Book"/>
                <w:bCs/>
                <w:sz w:val="20"/>
                <w:szCs w:val="20"/>
                <w:lang w:eastAsia="en-US"/>
              </w:rPr>
              <w:t>.</w:t>
            </w:r>
          </w:p>
          <w:p w14:paraId="24F686A5" w14:textId="77777777" w:rsidR="00F363A1" w:rsidRPr="00DB2617" w:rsidRDefault="00F363A1" w:rsidP="00616B6B">
            <w:pPr>
              <w:shd w:val="clear" w:color="auto" w:fill="FFFFFF"/>
              <w:rPr>
                <w:rFonts w:ascii="Trebuchet MS" w:hAnsi="Trebuchet MS" w:cs="Circular Pro Book"/>
                <w:bCs/>
                <w:sz w:val="20"/>
                <w:szCs w:val="20"/>
                <w:lang w:eastAsia="en-US"/>
              </w:rPr>
            </w:pPr>
          </w:p>
          <w:p w14:paraId="4D6459FF" w14:textId="16096C8C" w:rsidR="00616B6B" w:rsidRPr="00DB2617" w:rsidRDefault="00AB3D8B" w:rsidP="00616B6B">
            <w:pPr>
              <w:shd w:val="clear" w:color="auto" w:fill="FFFFFF"/>
              <w:rPr>
                <w:rFonts w:ascii="Trebuchet MS" w:hAnsi="Trebuchet MS" w:cs="Circular Pro Book"/>
                <w:bCs/>
                <w:sz w:val="20"/>
                <w:szCs w:val="20"/>
                <w:lang w:eastAsia="en-US"/>
              </w:rPr>
            </w:pPr>
            <w:r w:rsidRPr="00DB2617">
              <w:rPr>
                <w:rFonts w:ascii="Trebuchet MS" w:hAnsi="Trebuchet MS" w:cs="Circular Pro Book"/>
                <w:bCs/>
                <w:sz w:val="20"/>
                <w:szCs w:val="20"/>
                <w:lang w:eastAsia="en-US"/>
              </w:rPr>
              <w:t xml:space="preserve">LCCM already has a track record for placing graduates in significant roles </w:t>
            </w:r>
            <w:r w:rsidR="000701A0" w:rsidRPr="00DB2617">
              <w:rPr>
                <w:rFonts w:ascii="Trebuchet MS" w:hAnsi="Trebuchet MS" w:cs="Circular Pro Book"/>
                <w:bCs/>
                <w:sz w:val="20"/>
                <w:szCs w:val="20"/>
                <w:lang w:eastAsia="en-US"/>
              </w:rPr>
              <w:t>in</w:t>
            </w:r>
            <w:r w:rsidRPr="00DB2617">
              <w:rPr>
                <w:rFonts w:ascii="Trebuchet MS" w:hAnsi="Trebuchet MS" w:cs="Circular Pro Book"/>
                <w:bCs/>
                <w:sz w:val="20"/>
                <w:szCs w:val="20"/>
                <w:lang w:eastAsia="en-US"/>
              </w:rPr>
              <w:t xml:space="preserve"> data analytics and </w:t>
            </w:r>
            <w:r w:rsidR="000701A0" w:rsidRPr="00DB2617">
              <w:rPr>
                <w:rFonts w:ascii="Trebuchet MS" w:hAnsi="Trebuchet MS" w:cs="Circular Pro Book"/>
                <w:bCs/>
                <w:sz w:val="20"/>
                <w:szCs w:val="20"/>
                <w:lang w:eastAsia="en-US"/>
              </w:rPr>
              <w:t>entertainment management</w:t>
            </w:r>
            <w:r w:rsidR="00F364DF" w:rsidRPr="00DB2617">
              <w:rPr>
                <w:rFonts w:ascii="Trebuchet MS" w:hAnsi="Trebuchet MS" w:cs="Circular Pro Book"/>
                <w:bCs/>
                <w:sz w:val="20"/>
                <w:szCs w:val="20"/>
                <w:lang w:eastAsia="en-US"/>
              </w:rPr>
              <w:t xml:space="preserve"> jobs</w:t>
            </w:r>
            <w:r w:rsidR="000701A0" w:rsidRPr="00DB2617">
              <w:rPr>
                <w:rFonts w:ascii="Trebuchet MS" w:hAnsi="Trebuchet MS" w:cs="Circular Pro Book"/>
                <w:bCs/>
                <w:sz w:val="20"/>
                <w:szCs w:val="20"/>
                <w:lang w:eastAsia="en-US"/>
              </w:rPr>
              <w:t>. Our links with industry and Central London location means we always aspire to be the first place the industry turns when they are looking for talent.</w:t>
            </w:r>
          </w:p>
          <w:p w14:paraId="7C6F5D12" w14:textId="1CDAA81F" w:rsidR="00ED3CD6" w:rsidRPr="00DB2617" w:rsidRDefault="00ED3CD6" w:rsidP="0057015B">
            <w:pPr>
              <w:rPr>
                <w:rFonts w:ascii="Trebuchet MS" w:hAnsi="Trebuchet MS" w:cs="Circular Pro Book"/>
                <w:iCs/>
                <w:sz w:val="20"/>
                <w:szCs w:val="20"/>
                <w:lang w:eastAsia="en-US"/>
              </w:rPr>
            </w:pPr>
          </w:p>
        </w:tc>
      </w:tr>
    </w:tbl>
    <w:p w14:paraId="0EECA19B" w14:textId="77777777" w:rsidR="00877DE3" w:rsidRPr="00DB2617" w:rsidRDefault="00877DE3" w:rsidP="00877DE3">
      <w:pPr>
        <w:rPr>
          <w:rFonts w:ascii="Trebuchet MS" w:hAnsi="Trebuchet MS" w:cs="Circular Pro Book"/>
          <w:sz w:val="20"/>
          <w:szCs w:val="20"/>
          <w:lang w:eastAsia="en-US"/>
        </w:rPr>
      </w:pPr>
    </w:p>
    <w:p w14:paraId="3DD21C6D" w14:textId="3BBCDFCE" w:rsidR="00877DE3" w:rsidRDefault="00877DE3" w:rsidP="00DB2617">
      <w:pPr>
        <w:rPr>
          <w:rFonts w:ascii="Trebuchet MS" w:hAnsi="Trebuchet MS" w:cs="Circular Pro Book"/>
          <w:b/>
          <w:bCs/>
          <w:sz w:val="20"/>
          <w:szCs w:val="20"/>
          <w:lang w:eastAsia="en-US"/>
        </w:rPr>
      </w:pPr>
      <w:r w:rsidRPr="00DB2617">
        <w:rPr>
          <w:rFonts w:ascii="Trebuchet MS" w:hAnsi="Trebuchet MS" w:cs="Circular Pro Book"/>
          <w:b/>
          <w:bCs/>
          <w:sz w:val="20"/>
          <w:szCs w:val="20"/>
          <w:lang w:eastAsia="en-US"/>
        </w:rPr>
        <w:t>Section G - Enhancing the Quality of Learning and Teachin</w:t>
      </w:r>
      <w:r w:rsidR="00DB2617">
        <w:rPr>
          <w:rFonts w:ascii="Trebuchet MS" w:hAnsi="Trebuchet MS" w:cs="Circular Pro Book"/>
          <w:b/>
          <w:bCs/>
          <w:sz w:val="20"/>
          <w:szCs w:val="20"/>
          <w:lang w:eastAsia="en-US"/>
        </w:rPr>
        <w:t>g</w:t>
      </w:r>
    </w:p>
    <w:p w14:paraId="57E2C33E" w14:textId="31690075" w:rsidR="00DB2617" w:rsidRDefault="00DB2617" w:rsidP="00DB2617">
      <w:pPr>
        <w:rPr>
          <w:rFonts w:ascii="Trebuchet MS" w:hAnsi="Trebuchet MS" w:cs="Circular Pro Book"/>
          <w:b/>
          <w:bCs/>
          <w:sz w:val="20"/>
          <w:szCs w:val="20"/>
          <w:lang w:eastAsia="en-US"/>
        </w:rPr>
      </w:pPr>
    </w:p>
    <w:tbl>
      <w:tblPr>
        <w:tblStyle w:val="TableGrid"/>
        <w:tblW w:w="0" w:type="auto"/>
        <w:tblLook w:val="04A0" w:firstRow="1" w:lastRow="0" w:firstColumn="1" w:lastColumn="0" w:noHBand="0" w:noVBand="1"/>
      </w:tblPr>
      <w:tblGrid>
        <w:gridCol w:w="9016"/>
      </w:tblGrid>
      <w:tr w:rsidR="00DB2617" w14:paraId="05F88D4D" w14:textId="77777777" w:rsidTr="00DB2617">
        <w:tc>
          <w:tcPr>
            <w:tcW w:w="9016" w:type="dxa"/>
          </w:tcPr>
          <w:p w14:paraId="13C56075" w14:textId="77777777" w:rsidR="00DB2617" w:rsidRPr="00DB2617" w:rsidRDefault="00DB2617" w:rsidP="00DB2617">
            <w:pPr>
              <w:rPr>
                <w:rFonts w:ascii="Trebuchet MS" w:hAnsi="Trebuchet MS" w:cs="Circular Pro Book"/>
                <w:sz w:val="20"/>
                <w:szCs w:val="20"/>
                <w:lang w:eastAsia="en-US"/>
              </w:rPr>
            </w:pPr>
            <w:r w:rsidRPr="00DB2617">
              <w:rPr>
                <w:rFonts w:ascii="Trebuchet MS" w:hAnsi="Trebuchet MS" w:cs="Circular Pro Book"/>
                <w:sz w:val="20"/>
                <w:szCs w:val="20"/>
                <w:lang w:eastAsia="en-US"/>
              </w:rPr>
              <w:t>Below is a list of markers that ensure the enhancement of teaching and learning on the course:</w:t>
            </w:r>
          </w:p>
          <w:p w14:paraId="16121F21" w14:textId="77777777" w:rsidR="00DB2617" w:rsidRPr="00DB2617" w:rsidRDefault="00DB2617" w:rsidP="00DB2617">
            <w:pPr>
              <w:spacing w:after="200" w:line="276" w:lineRule="auto"/>
              <w:rPr>
                <w:rFonts w:ascii="Trebuchet MS" w:hAnsi="Trebuchet MS" w:cs="Circular Pro Book"/>
                <w:sz w:val="20"/>
                <w:szCs w:val="20"/>
              </w:rPr>
            </w:pPr>
          </w:p>
          <w:p w14:paraId="5040F86C"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 xml:space="preserve">All tutors </w:t>
            </w:r>
            <w:r w:rsidRPr="00DB2617">
              <w:rPr>
                <w:rFonts w:ascii="Trebuchet MS" w:hAnsi="Trebuchet MS" w:cs="Arial"/>
                <w:sz w:val="20"/>
                <w:szCs w:val="20"/>
              </w:rPr>
              <w:t>working in current Industry-this ensures the course remains current and relevant to the specific fields taught</w:t>
            </w:r>
          </w:p>
          <w:p w14:paraId="6787335B"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Tutor training Days</w:t>
            </w:r>
          </w:p>
          <w:p w14:paraId="48CA0805"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 xml:space="preserve">Programme </w:t>
            </w:r>
            <w:r w:rsidRPr="00DB2617">
              <w:rPr>
                <w:rFonts w:ascii="Trebuchet MS" w:hAnsi="Trebuchet MS" w:cs="Arial"/>
                <w:bCs/>
                <w:sz w:val="20"/>
                <w:szCs w:val="20"/>
              </w:rPr>
              <w:t>Committee meetings of all course the Subject leaders and Student Reps</w:t>
            </w:r>
          </w:p>
          <w:p w14:paraId="09A2791E"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Arial"/>
                <w:bCs/>
                <w:sz w:val="20"/>
                <w:szCs w:val="20"/>
              </w:rPr>
              <w:t xml:space="preserve">Peer observations </w:t>
            </w:r>
            <w:r w:rsidRPr="00DB2617">
              <w:rPr>
                <w:rFonts w:ascii="Trebuchet MS" w:hAnsi="Trebuchet MS" w:cs="Arial"/>
                <w:sz w:val="20"/>
                <w:szCs w:val="20"/>
              </w:rPr>
              <w:t>where one tutor observes another’s lesson and gives feedback. A summary of all observations is discussed at the Programme Committee and shared with all tutor’s and then fed into the Annual feedback cycle</w:t>
            </w:r>
          </w:p>
          <w:p w14:paraId="390D2A72"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Arial"/>
                <w:sz w:val="20"/>
                <w:szCs w:val="20"/>
              </w:rPr>
              <w:t>Tutor Report Forms – Individual report forms sent to the Programme leader. A summary of all reports is discussed at the Programme Committee and shared with all tutor’s and then fed into the annual feedback cycle.</w:t>
            </w:r>
          </w:p>
          <w:p w14:paraId="49223A3F"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External Examiner reports</w:t>
            </w:r>
          </w:p>
          <w:p w14:paraId="41214CC4"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Internal Surveys</w:t>
            </w:r>
          </w:p>
          <w:p w14:paraId="358AD8CA"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NSS Surveys</w:t>
            </w:r>
          </w:p>
          <w:p w14:paraId="2AAB9234"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QAA Reviews</w:t>
            </w:r>
          </w:p>
          <w:p w14:paraId="1314A00C"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QAA Benchmark Statements</w:t>
            </w:r>
          </w:p>
          <w:p w14:paraId="194CA6F5" w14:textId="77777777" w:rsidR="00DB2617" w:rsidRPr="00DB2617"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Key Statistics including data on retention and achievement.</w:t>
            </w:r>
          </w:p>
          <w:p w14:paraId="66F5FD05" w14:textId="74B9E129" w:rsidR="00DB2617" w:rsidRPr="00110CDD" w:rsidRDefault="00DB2617" w:rsidP="00DB2617">
            <w:pPr>
              <w:pStyle w:val="ListParagraph"/>
              <w:numPr>
                <w:ilvl w:val="0"/>
                <w:numId w:val="15"/>
              </w:numPr>
              <w:spacing w:after="200" w:line="276" w:lineRule="auto"/>
              <w:rPr>
                <w:rFonts w:ascii="Trebuchet MS" w:hAnsi="Trebuchet MS" w:cs="Circular Pro Book"/>
                <w:sz w:val="20"/>
                <w:szCs w:val="20"/>
              </w:rPr>
            </w:pPr>
            <w:r w:rsidRPr="00DB2617">
              <w:rPr>
                <w:rFonts w:ascii="Trebuchet MS" w:hAnsi="Trebuchet MS" w:cs="Circular Pro Book"/>
                <w:sz w:val="20"/>
                <w:szCs w:val="20"/>
              </w:rPr>
              <w:t>Student Committee to gather student feedback. Reps have representation across different bodies in the College such as Academic Boards, SMTs, ASECs and Programme Committees.</w:t>
            </w:r>
          </w:p>
        </w:tc>
      </w:tr>
    </w:tbl>
    <w:p w14:paraId="07A1D278" w14:textId="77777777" w:rsidR="00DB2617" w:rsidRDefault="00DB2617" w:rsidP="00DB2617">
      <w:pPr>
        <w:rPr>
          <w:rFonts w:ascii="Trebuchet MS" w:hAnsi="Trebuchet MS" w:cs="Circular Pro Book"/>
          <w:b/>
          <w:bCs/>
          <w:sz w:val="20"/>
          <w:szCs w:val="20"/>
          <w:lang w:eastAsia="en-US"/>
        </w:rPr>
        <w:sectPr w:rsidR="00DB2617" w:rsidSect="00CD4CC6">
          <w:pgSz w:w="11906" w:h="16838"/>
          <w:pgMar w:top="1440" w:right="1440" w:bottom="1440" w:left="1440" w:header="708" w:footer="708" w:gutter="0"/>
          <w:cols w:space="708"/>
          <w:docGrid w:linePitch="360"/>
        </w:sectPr>
      </w:pPr>
    </w:p>
    <w:p w14:paraId="3786188F" w14:textId="77777777" w:rsidR="00110CDD" w:rsidRDefault="00110CDD" w:rsidP="00110CDD">
      <w:pPr>
        <w:spacing w:after="160" w:line="259" w:lineRule="auto"/>
        <w:rPr>
          <w:rFonts w:ascii="Trebuchet MS" w:hAnsi="Trebuchet MS" w:cs="Circular Pro Book"/>
          <w:b/>
          <w:sz w:val="20"/>
          <w:szCs w:val="20"/>
          <w:lang w:eastAsia="en-US"/>
        </w:rPr>
      </w:pPr>
      <w:r>
        <w:rPr>
          <w:rFonts w:ascii="Trebuchet MS" w:hAnsi="Trebuchet MS" w:cs="Circular Pro Book"/>
          <w:b/>
          <w:sz w:val="20"/>
          <w:szCs w:val="20"/>
          <w:lang w:eastAsia="en-US"/>
        </w:rPr>
        <w:lastRenderedPageBreak/>
        <w:t>MODULE MAP</w:t>
      </w:r>
    </w:p>
    <w:tbl>
      <w:tblPr>
        <w:tblStyle w:val="PlainTable1"/>
        <w:tblW w:w="14815" w:type="dxa"/>
        <w:tblInd w:w="-714" w:type="dxa"/>
        <w:tblLayout w:type="fixed"/>
        <w:tblLook w:val="04A0" w:firstRow="1" w:lastRow="0" w:firstColumn="1" w:lastColumn="0" w:noHBand="0" w:noVBand="1"/>
      </w:tblPr>
      <w:tblGrid>
        <w:gridCol w:w="1595"/>
        <w:gridCol w:w="636"/>
        <w:gridCol w:w="3068"/>
        <w:gridCol w:w="780"/>
        <w:gridCol w:w="935"/>
        <w:gridCol w:w="1094"/>
        <w:gridCol w:w="778"/>
        <w:gridCol w:w="780"/>
        <w:gridCol w:w="713"/>
        <w:gridCol w:w="820"/>
        <w:gridCol w:w="709"/>
        <w:gridCol w:w="708"/>
        <w:gridCol w:w="709"/>
        <w:gridCol w:w="709"/>
        <w:gridCol w:w="774"/>
        <w:gridCol w:w="7"/>
      </w:tblGrid>
      <w:tr w:rsidR="00110CDD" w:rsidRPr="0000590C" w14:paraId="4007E91C" w14:textId="77777777" w:rsidTr="00110CDD">
        <w:trPr>
          <w:cnfStyle w:val="100000000000" w:firstRow="1" w:lastRow="0" w:firstColumn="0" w:lastColumn="0" w:oddVBand="0" w:evenVBand="0" w:oddHBand="0" w:evenHBand="0" w:firstRowFirstColumn="0" w:firstRowLastColumn="0" w:lastRowFirstColumn="0" w:lastRowLastColumn="0"/>
          <w:cantSplit/>
          <w:trHeight w:val="921"/>
          <w:tblHeader/>
        </w:trPr>
        <w:tc>
          <w:tcPr>
            <w:cnfStyle w:val="001000000000" w:firstRow="0" w:lastRow="0" w:firstColumn="1" w:lastColumn="0" w:oddVBand="0" w:evenVBand="0" w:oddHBand="0" w:evenHBand="0" w:firstRowFirstColumn="0" w:firstRowLastColumn="0" w:lastRowFirstColumn="0" w:lastRowLastColumn="0"/>
            <w:tcW w:w="8108" w:type="dxa"/>
            <w:gridSpan w:val="6"/>
            <w:shd w:val="clear" w:color="auto" w:fill="F2F2F2" w:themeFill="background1" w:themeFillShade="F2"/>
            <w:vAlign w:val="center"/>
          </w:tcPr>
          <w:p w14:paraId="3F6B9682" w14:textId="15D84F55" w:rsidR="00110CDD" w:rsidRPr="0000590C" w:rsidRDefault="00110CDD" w:rsidP="00110CDD">
            <w:pPr>
              <w:ind w:left="113" w:right="113"/>
              <w:contextualSpacing/>
              <w:jc w:val="center"/>
              <w:rPr>
                <w:rFonts w:ascii="Trebuchet MS" w:hAnsi="Trebuchet MS" w:cs="Arial"/>
                <w:color w:val="000000" w:themeColor="text1"/>
                <w:sz w:val="20"/>
                <w:szCs w:val="20"/>
              </w:rPr>
            </w:pPr>
            <w:r w:rsidRPr="0000590C">
              <w:rPr>
                <w:rFonts w:ascii="Trebuchet MS" w:hAnsi="Trebuchet MS" w:cs="Arial"/>
                <w:color w:val="000000" w:themeColor="text1"/>
                <w:sz w:val="28"/>
                <w:szCs w:val="28"/>
                <w:lang w:val="en-GB"/>
              </w:rPr>
              <w:t>M</w:t>
            </w:r>
            <w:r>
              <w:rPr>
                <w:rFonts w:ascii="Trebuchet MS" w:hAnsi="Trebuchet MS" w:cs="Arial"/>
                <w:color w:val="000000" w:themeColor="text1"/>
                <w:sz w:val="28"/>
                <w:szCs w:val="28"/>
                <w:lang w:val="en-GB"/>
              </w:rPr>
              <w:t>Sc</w:t>
            </w:r>
            <w:r w:rsidRPr="0000590C">
              <w:rPr>
                <w:rFonts w:ascii="Trebuchet MS" w:hAnsi="Trebuchet MS" w:cs="Arial"/>
                <w:color w:val="000000" w:themeColor="text1"/>
                <w:sz w:val="28"/>
                <w:szCs w:val="28"/>
                <w:lang w:val="en-GB"/>
              </w:rPr>
              <w:t xml:space="preserve"> </w:t>
            </w:r>
            <w:r>
              <w:rPr>
                <w:rFonts w:ascii="Trebuchet MS" w:hAnsi="Trebuchet MS" w:cs="Arial"/>
                <w:color w:val="000000" w:themeColor="text1"/>
                <w:sz w:val="28"/>
                <w:szCs w:val="28"/>
                <w:lang w:val="en-GB"/>
              </w:rPr>
              <w:t>Entertainment Science</w:t>
            </w:r>
          </w:p>
        </w:tc>
        <w:tc>
          <w:tcPr>
            <w:tcW w:w="6707" w:type="dxa"/>
            <w:gridSpan w:val="10"/>
            <w:shd w:val="clear" w:color="auto" w:fill="F2F2F2" w:themeFill="background1" w:themeFillShade="F2"/>
            <w:vAlign w:val="center"/>
          </w:tcPr>
          <w:p w14:paraId="3B5ED46B" w14:textId="61906639"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Circular Pro Book"/>
                <w:sz w:val="20"/>
                <w:szCs w:val="20"/>
                <w:lang w:eastAsia="en-US"/>
              </w:rPr>
            </w:pPr>
            <w:r w:rsidRPr="0000590C">
              <w:rPr>
                <w:rFonts w:ascii="Trebuchet MS" w:hAnsi="Trebuchet MS" w:cs="Arial"/>
                <w:b w:val="0"/>
                <w:bCs w:val="0"/>
                <w:color w:val="000000" w:themeColor="text1"/>
                <w:lang w:val="en-GB"/>
              </w:rPr>
              <w:t>Contributing towards the Learning Outcomes</w:t>
            </w:r>
            <w:r w:rsidRPr="0000590C">
              <w:rPr>
                <w:rFonts w:ascii="Trebuchet MS" w:hAnsi="Trebuchet MS" w:cs="Arial"/>
                <w:b w:val="0"/>
                <w:bCs w:val="0"/>
                <w:color w:val="F2F2F2" w:themeColor="background1" w:themeShade="F2"/>
                <w:lang w:val="en-GB"/>
              </w:rPr>
              <w:t xml:space="preserve"> </w:t>
            </w:r>
          </w:p>
        </w:tc>
      </w:tr>
      <w:tr w:rsidR="00110CDD" w:rsidRPr="0000590C" w14:paraId="77343CF0" w14:textId="77777777" w:rsidTr="00110CDD">
        <w:trPr>
          <w:gridAfter w:val="1"/>
          <w:cnfStyle w:val="100000000000" w:firstRow="1" w:lastRow="0" w:firstColumn="0" w:lastColumn="0" w:oddVBand="0" w:evenVBand="0" w:oddHBand="0" w:evenHBand="0" w:firstRowFirstColumn="0" w:firstRowLastColumn="0" w:lastRowFirstColumn="0" w:lastRowLastColumn="0"/>
          <w:wAfter w:w="7" w:type="dxa"/>
          <w:cantSplit/>
          <w:trHeight w:val="2282"/>
          <w:tblHeader/>
        </w:trPr>
        <w:tc>
          <w:tcPr>
            <w:cnfStyle w:val="001000000000" w:firstRow="0" w:lastRow="0" w:firstColumn="1" w:lastColumn="0" w:oddVBand="0" w:evenVBand="0" w:oddHBand="0" w:evenHBand="0" w:firstRowFirstColumn="0" w:firstRowLastColumn="0" w:lastRowFirstColumn="0" w:lastRowLastColumn="0"/>
            <w:tcW w:w="1595" w:type="dxa"/>
            <w:vAlign w:val="center"/>
          </w:tcPr>
          <w:p w14:paraId="61AC38A5" w14:textId="77777777" w:rsidR="00110CDD" w:rsidRPr="0000590C" w:rsidRDefault="00110CDD" w:rsidP="00110CDD">
            <w:pPr>
              <w:contextualSpacing/>
              <w:jc w:val="center"/>
              <w:rPr>
                <w:rFonts w:ascii="Trebuchet MS" w:hAnsi="Trebuchet MS" w:cs="Arial"/>
                <w:color w:val="000000" w:themeColor="text1"/>
                <w:lang w:val="en-GB"/>
              </w:rPr>
            </w:pPr>
            <w:r w:rsidRPr="0000590C">
              <w:rPr>
                <w:rFonts w:ascii="Trebuchet MS" w:hAnsi="Trebuchet MS" w:cs="Arial"/>
                <w:color w:val="000000" w:themeColor="text1"/>
                <w:sz w:val="20"/>
                <w:szCs w:val="20"/>
                <w:lang w:val="en-GB"/>
              </w:rPr>
              <w:t>Module Code</w:t>
            </w:r>
          </w:p>
        </w:tc>
        <w:tc>
          <w:tcPr>
            <w:tcW w:w="636" w:type="dxa"/>
            <w:textDirection w:val="tbRl"/>
            <w:vAlign w:val="center"/>
          </w:tcPr>
          <w:p w14:paraId="2705FDB1" w14:textId="77777777" w:rsidR="00110CDD" w:rsidRPr="0000590C" w:rsidRDefault="00110CDD" w:rsidP="00110CD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themeColor="text1"/>
                <w:lang w:val="en-GB"/>
              </w:rPr>
            </w:pPr>
            <w:r w:rsidRPr="0000590C">
              <w:rPr>
                <w:rFonts w:ascii="Trebuchet MS" w:hAnsi="Trebuchet MS" w:cs="Arial"/>
                <w:color w:val="000000" w:themeColor="text1"/>
                <w:sz w:val="20"/>
                <w:szCs w:val="20"/>
                <w:lang w:val="en-GB"/>
              </w:rPr>
              <w:t>Level</w:t>
            </w:r>
          </w:p>
        </w:tc>
        <w:tc>
          <w:tcPr>
            <w:tcW w:w="3068" w:type="dxa"/>
            <w:vAlign w:val="center"/>
          </w:tcPr>
          <w:p w14:paraId="2BE22A6C" w14:textId="77777777" w:rsidR="00110CDD" w:rsidRPr="0000590C"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themeColor="text1"/>
                <w:lang w:val="en-GB"/>
              </w:rPr>
            </w:pPr>
            <w:r w:rsidRPr="0000590C">
              <w:rPr>
                <w:rFonts w:ascii="Trebuchet MS" w:hAnsi="Trebuchet MS" w:cs="Arial"/>
                <w:color w:val="000000" w:themeColor="text1"/>
                <w:sz w:val="20"/>
                <w:szCs w:val="20"/>
                <w:lang w:val="en-GB"/>
              </w:rPr>
              <w:t>Module Name</w:t>
            </w:r>
          </w:p>
        </w:tc>
        <w:tc>
          <w:tcPr>
            <w:tcW w:w="780" w:type="dxa"/>
            <w:textDirection w:val="tbRl"/>
            <w:vAlign w:val="center"/>
          </w:tcPr>
          <w:p w14:paraId="1E8230C7" w14:textId="77777777" w:rsidR="00110CDD" w:rsidRPr="0000590C" w:rsidRDefault="00110CDD" w:rsidP="00110CD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themeColor="text1"/>
                <w:lang w:val="en-GB"/>
              </w:rPr>
            </w:pPr>
            <w:r w:rsidRPr="0000590C">
              <w:rPr>
                <w:rFonts w:ascii="Trebuchet MS" w:hAnsi="Trebuchet MS" w:cs="Arial"/>
                <w:color w:val="000000" w:themeColor="text1"/>
                <w:sz w:val="20"/>
                <w:szCs w:val="20"/>
                <w:lang w:val="en-GB"/>
              </w:rPr>
              <w:t>Credits</w:t>
            </w:r>
          </w:p>
        </w:tc>
        <w:tc>
          <w:tcPr>
            <w:tcW w:w="935" w:type="dxa"/>
            <w:textDirection w:val="tbRl"/>
            <w:vAlign w:val="center"/>
          </w:tcPr>
          <w:p w14:paraId="0395F6F9" w14:textId="77777777" w:rsidR="00110CDD" w:rsidRPr="0000590C" w:rsidRDefault="00110CDD" w:rsidP="00110CD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themeColor="text1"/>
                <w:sz w:val="20"/>
                <w:szCs w:val="20"/>
                <w:lang w:val="en-GB"/>
              </w:rPr>
            </w:pPr>
            <w:r w:rsidRPr="0000590C">
              <w:rPr>
                <w:rFonts w:ascii="Trebuchet MS" w:hAnsi="Trebuchet MS" w:cs="Arial"/>
                <w:color w:val="000000" w:themeColor="text1"/>
                <w:sz w:val="20"/>
                <w:szCs w:val="20"/>
                <w:lang w:val="en-GB"/>
              </w:rPr>
              <w:t>Study Block</w:t>
            </w:r>
          </w:p>
          <w:p w14:paraId="2B30562C" w14:textId="77777777" w:rsidR="00110CDD" w:rsidRPr="0000590C" w:rsidRDefault="00110CDD" w:rsidP="00110CD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themeColor="text1"/>
                <w:lang w:val="en-GB"/>
              </w:rPr>
            </w:pPr>
            <w:r w:rsidRPr="0000590C">
              <w:rPr>
                <w:rFonts w:ascii="Trebuchet MS" w:hAnsi="Trebuchet MS" w:cs="Arial"/>
                <w:color w:val="000000" w:themeColor="text1"/>
                <w:sz w:val="20"/>
                <w:szCs w:val="20"/>
                <w:lang w:val="en-GB"/>
              </w:rPr>
              <w:t>1, 2 or 3</w:t>
            </w:r>
          </w:p>
        </w:tc>
        <w:tc>
          <w:tcPr>
            <w:tcW w:w="1094" w:type="dxa"/>
            <w:textDirection w:val="tbRl"/>
            <w:vAlign w:val="center"/>
          </w:tcPr>
          <w:p w14:paraId="786693CC" w14:textId="77777777" w:rsidR="00110CDD" w:rsidRPr="0000590C" w:rsidRDefault="00110CDD" w:rsidP="00110CD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themeColor="text1"/>
                <w:sz w:val="20"/>
                <w:szCs w:val="20"/>
                <w:lang w:val="en-GB"/>
              </w:rPr>
            </w:pPr>
            <w:r w:rsidRPr="0000590C">
              <w:rPr>
                <w:rFonts w:ascii="Trebuchet MS" w:hAnsi="Trebuchet MS" w:cs="Arial"/>
                <w:color w:val="000000" w:themeColor="text1"/>
                <w:sz w:val="20"/>
                <w:szCs w:val="20"/>
                <w:lang w:val="en-GB"/>
              </w:rPr>
              <w:t>Compulsory (C) or</w:t>
            </w:r>
          </w:p>
          <w:p w14:paraId="1240F3B2" w14:textId="77777777" w:rsidR="00110CDD" w:rsidRPr="0000590C" w:rsidRDefault="00110CDD" w:rsidP="00110CDD">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themeColor="text1"/>
                <w:lang w:val="en-GB"/>
              </w:rPr>
            </w:pPr>
            <w:r w:rsidRPr="0000590C">
              <w:rPr>
                <w:rFonts w:ascii="Trebuchet MS" w:hAnsi="Trebuchet MS" w:cs="Arial"/>
                <w:color w:val="000000" w:themeColor="text1"/>
                <w:sz w:val="20"/>
                <w:szCs w:val="20"/>
                <w:lang w:val="en-GB"/>
              </w:rPr>
              <w:t>Option (O)</w:t>
            </w:r>
          </w:p>
        </w:tc>
        <w:tc>
          <w:tcPr>
            <w:tcW w:w="778" w:type="dxa"/>
            <w:vAlign w:val="center"/>
          </w:tcPr>
          <w:p w14:paraId="60D1AD6F" w14:textId="77777777"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sz w:val="20"/>
                <w:szCs w:val="20"/>
                <w:lang w:val="en-GB"/>
              </w:rPr>
            </w:pPr>
            <w:r w:rsidRPr="002157E2">
              <w:rPr>
                <w:rFonts w:ascii="Trebuchet MS" w:hAnsi="Trebuchet MS" w:cs="Arial"/>
                <w:color w:val="000000"/>
                <w:sz w:val="20"/>
                <w:szCs w:val="20"/>
                <w:lang w:val="en-GB"/>
              </w:rPr>
              <w:t>KU1</w:t>
            </w:r>
          </w:p>
        </w:tc>
        <w:tc>
          <w:tcPr>
            <w:tcW w:w="780" w:type="dxa"/>
            <w:vAlign w:val="center"/>
          </w:tcPr>
          <w:p w14:paraId="66F756E2" w14:textId="77777777"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sz w:val="20"/>
                <w:szCs w:val="20"/>
                <w:lang w:val="en-GB"/>
              </w:rPr>
            </w:pPr>
            <w:r w:rsidRPr="002157E2">
              <w:rPr>
                <w:rFonts w:ascii="Trebuchet MS" w:hAnsi="Trebuchet MS" w:cs="Arial"/>
                <w:color w:val="000000"/>
                <w:sz w:val="20"/>
                <w:szCs w:val="20"/>
                <w:lang w:val="en-GB"/>
              </w:rPr>
              <w:t>KU2</w:t>
            </w:r>
          </w:p>
        </w:tc>
        <w:tc>
          <w:tcPr>
            <w:tcW w:w="713" w:type="dxa"/>
            <w:vAlign w:val="center"/>
          </w:tcPr>
          <w:p w14:paraId="39CD1AF5" w14:textId="77777777"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sz w:val="20"/>
                <w:szCs w:val="20"/>
                <w:lang w:val="en-GB"/>
              </w:rPr>
            </w:pPr>
            <w:r w:rsidRPr="002157E2">
              <w:rPr>
                <w:rFonts w:ascii="Trebuchet MS" w:hAnsi="Trebuchet MS" w:cs="Arial"/>
                <w:color w:val="000000"/>
                <w:sz w:val="20"/>
                <w:szCs w:val="20"/>
                <w:lang w:val="en-GB"/>
              </w:rPr>
              <w:t>KU3</w:t>
            </w:r>
          </w:p>
        </w:tc>
        <w:tc>
          <w:tcPr>
            <w:tcW w:w="820" w:type="dxa"/>
            <w:vAlign w:val="center"/>
          </w:tcPr>
          <w:p w14:paraId="0C8FF057" w14:textId="77777777"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sz w:val="20"/>
                <w:szCs w:val="20"/>
                <w:lang w:val="en-GB"/>
              </w:rPr>
            </w:pPr>
            <w:r w:rsidRPr="002157E2">
              <w:rPr>
                <w:rFonts w:ascii="Trebuchet MS" w:hAnsi="Trebuchet MS" w:cs="Arial"/>
                <w:color w:val="000000"/>
                <w:sz w:val="20"/>
                <w:szCs w:val="20"/>
                <w:lang w:val="en-GB"/>
              </w:rPr>
              <w:t>CS1</w:t>
            </w:r>
          </w:p>
        </w:tc>
        <w:tc>
          <w:tcPr>
            <w:tcW w:w="709" w:type="dxa"/>
            <w:vAlign w:val="center"/>
          </w:tcPr>
          <w:p w14:paraId="0903EA16" w14:textId="77777777"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sz w:val="20"/>
                <w:szCs w:val="20"/>
                <w:lang w:val="en-GB"/>
              </w:rPr>
            </w:pPr>
            <w:r w:rsidRPr="002157E2">
              <w:rPr>
                <w:rFonts w:ascii="Trebuchet MS" w:hAnsi="Trebuchet MS" w:cs="Arial"/>
                <w:color w:val="000000"/>
                <w:sz w:val="20"/>
                <w:szCs w:val="20"/>
                <w:lang w:val="en-GB"/>
              </w:rPr>
              <w:t>CS2</w:t>
            </w:r>
          </w:p>
        </w:tc>
        <w:tc>
          <w:tcPr>
            <w:tcW w:w="708" w:type="dxa"/>
            <w:vAlign w:val="center"/>
          </w:tcPr>
          <w:p w14:paraId="609CA7BC" w14:textId="77777777"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sz w:val="20"/>
                <w:szCs w:val="20"/>
                <w:lang w:val="en-GB"/>
              </w:rPr>
            </w:pPr>
            <w:r w:rsidRPr="002157E2">
              <w:rPr>
                <w:rFonts w:ascii="Trebuchet MS" w:hAnsi="Trebuchet MS" w:cs="Arial"/>
                <w:color w:val="000000"/>
                <w:sz w:val="20"/>
                <w:szCs w:val="20"/>
                <w:lang w:val="en-GB"/>
              </w:rPr>
              <w:t>PS1</w:t>
            </w:r>
          </w:p>
        </w:tc>
        <w:tc>
          <w:tcPr>
            <w:tcW w:w="709" w:type="dxa"/>
            <w:vAlign w:val="center"/>
          </w:tcPr>
          <w:p w14:paraId="74DBBCF9" w14:textId="77777777"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000000"/>
                <w:sz w:val="20"/>
                <w:szCs w:val="20"/>
                <w:lang w:val="en-GB"/>
              </w:rPr>
            </w:pPr>
            <w:r w:rsidRPr="002157E2">
              <w:rPr>
                <w:rFonts w:ascii="Trebuchet MS" w:hAnsi="Trebuchet MS" w:cs="Arial"/>
                <w:color w:val="000000"/>
                <w:sz w:val="20"/>
                <w:szCs w:val="20"/>
                <w:lang w:val="en-GB"/>
              </w:rPr>
              <w:t>PS2</w:t>
            </w:r>
          </w:p>
        </w:tc>
        <w:tc>
          <w:tcPr>
            <w:tcW w:w="709" w:type="dxa"/>
            <w:vAlign w:val="center"/>
          </w:tcPr>
          <w:p w14:paraId="2FABD315" w14:textId="77777777"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color w:val="000000"/>
                <w:sz w:val="20"/>
                <w:szCs w:val="20"/>
                <w:lang w:val="en-GB"/>
              </w:rPr>
            </w:pPr>
            <w:r w:rsidRPr="002157E2">
              <w:rPr>
                <w:rFonts w:ascii="Trebuchet MS" w:hAnsi="Trebuchet MS" w:cs="Circular Pro Book"/>
                <w:bCs w:val="0"/>
                <w:sz w:val="20"/>
                <w:szCs w:val="20"/>
                <w:lang w:eastAsia="en-US"/>
              </w:rPr>
              <w:t>KS1</w:t>
            </w:r>
          </w:p>
        </w:tc>
        <w:tc>
          <w:tcPr>
            <w:tcW w:w="774" w:type="dxa"/>
            <w:vAlign w:val="center"/>
          </w:tcPr>
          <w:p w14:paraId="6DCD8951" w14:textId="77777777" w:rsidR="00110CDD" w:rsidRPr="002157E2" w:rsidRDefault="00110CDD" w:rsidP="00110CDD">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color w:val="000000"/>
                <w:sz w:val="20"/>
                <w:szCs w:val="20"/>
                <w:lang w:val="en-GB"/>
              </w:rPr>
            </w:pPr>
            <w:r w:rsidRPr="002157E2">
              <w:rPr>
                <w:rFonts w:ascii="Trebuchet MS" w:hAnsi="Trebuchet MS" w:cs="Circular Pro Book"/>
                <w:bCs w:val="0"/>
                <w:sz w:val="20"/>
                <w:szCs w:val="20"/>
                <w:lang w:eastAsia="en-US"/>
              </w:rPr>
              <w:t>KS2</w:t>
            </w:r>
          </w:p>
        </w:tc>
      </w:tr>
      <w:tr w:rsidR="00110CDD" w:rsidRPr="0000590C" w14:paraId="1A9032B3" w14:textId="77777777" w:rsidTr="00110CDD">
        <w:trPr>
          <w:gridAfter w:val="1"/>
          <w:cnfStyle w:val="000000100000" w:firstRow="0" w:lastRow="0" w:firstColumn="0" w:lastColumn="0" w:oddVBand="0" w:evenVBand="0" w:oddHBand="1" w:evenHBand="0" w:firstRowFirstColumn="0" w:firstRowLastColumn="0" w:lastRowFirstColumn="0" w:lastRowLastColumn="0"/>
          <w:wAfter w:w="7" w:type="dxa"/>
          <w:trHeight w:val="702"/>
        </w:trPr>
        <w:tc>
          <w:tcPr>
            <w:cnfStyle w:val="001000000000" w:firstRow="0" w:lastRow="0" w:firstColumn="1" w:lastColumn="0" w:oddVBand="0" w:evenVBand="0" w:oddHBand="0" w:evenHBand="0" w:firstRowFirstColumn="0" w:firstRowLastColumn="0" w:lastRowFirstColumn="0" w:lastRowLastColumn="0"/>
            <w:tcW w:w="1595" w:type="dxa"/>
            <w:vAlign w:val="center"/>
          </w:tcPr>
          <w:p w14:paraId="2A12B17C" w14:textId="77777777" w:rsidR="00110CDD" w:rsidRPr="0000590C" w:rsidRDefault="00110CDD" w:rsidP="00110CDD">
            <w:pPr>
              <w:jc w:val="center"/>
              <w:rPr>
                <w:rFonts w:ascii="Trebuchet MS" w:hAnsi="Trebuchet MS" w:cs="Arial"/>
                <w:b w:val="0"/>
                <w:bCs w:val="0"/>
                <w:color w:val="000000"/>
                <w:lang w:val="en-GB"/>
              </w:rPr>
            </w:pPr>
          </w:p>
        </w:tc>
        <w:tc>
          <w:tcPr>
            <w:tcW w:w="636" w:type="dxa"/>
            <w:vAlign w:val="center"/>
          </w:tcPr>
          <w:p w14:paraId="2A2FA3E9" w14:textId="77777777"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7</w:t>
            </w:r>
          </w:p>
        </w:tc>
        <w:tc>
          <w:tcPr>
            <w:tcW w:w="3068" w:type="dxa"/>
            <w:vAlign w:val="center"/>
          </w:tcPr>
          <w:p w14:paraId="00AFEE86" w14:textId="611251B1" w:rsidR="00110CDD" w:rsidRPr="00110CDD" w:rsidRDefault="00110CDD" w:rsidP="00110CDD">
            <w:pPr>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2"/>
                <w:szCs w:val="22"/>
                <w:lang w:val="en-GB"/>
              </w:rPr>
            </w:pPr>
            <w:r w:rsidRPr="00110CDD">
              <w:rPr>
                <w:rFonts w:ascii="Trebuchet MS" w:hAnsi="Trebuchet MS" w:cs="Arial"/>
                <w:b/>
                <w:bCs/>
                <w:color w:val="000000"/>
                <w:sz w:val="22"/>
                <w:szCs w:val="22"/>
                <w:lang w:val="en-GB"/>
              </w:rPr>
              <w:t>Entertainment Analytics</w:t>
            </w:r>
          </w:p>
        </w:tc>
        <w:tc>
          <w:tcPr>
            <w:tcW w:w="780" w:type="dxa"/>
            <w:vAlign w:val="center"/>
          </w:tcPr>
          <w:p w14:paraId="785E4C17" w14:textId="77777777"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30</w:t>
            </w:r>
          </w:p>
        </w:tc>
        <w:tc>
          <w:tcPr>
            <w:tcW w:w="935" w:type="dxa"/>
            <w:vAlign w:val="center"/>
          </w:tcPr>
          <w:p w14:paraId="5499FE26" w14:textId="587E6891"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Pr>
                <w:rFonts w:ascii="Trebuchet MS" w:hAnsi="Trebuchet MS" w:cs="Arial"/>
                <w:bCs/>
                <w:color w:val="000000"/>
                <w:lang w:val="en-GB"/>
              </w:rPr>
              <w:t>1</w:t>
            </w:r>
          </w:p>
        </w:tc>
        <w:tc>
          <w:tcPr>
            <w:tcW w:w="1094" w:type="dxa"/>
            <w:vAlign w:val="center"/>
          </w:tcPr>
          <w:p w14:paraId="32B7DD7C" w14:textId="77777777"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C</w:t>
            </w:r>
          </w:p>
        </w:tc>
        <w:tc>
          <w:tcPr>
            <w:tcW w:w="778" w:type="dxa"/>
            <w:vAlign w:val="center"/>
          </w:tcPr>
          <w:p w14:paraId="52B8A42E" w14:textId="0FE27C36"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80" w:type="dxa"/>
            <w:vAlign w:val="center"/>
          </w:tcPr>
          <w:p w14:paraId="107F5327" w14:textId="77777777"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13" w:type="dxa"/>
            <w:vAlign w:val="center"/>
          </w:tcPr>
          <w:p w14:paraId="7FA5BBDB" w14:textId="7EC3DFA2"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820" w:type="dxa"/>
            <w:vAlign w:val="center"/>
          </w:tcPr>
          <w:p w14:paraId="1424C5B6" w14:textId="3B6736A6"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09" w:type="dxa"/>
            <w:vAlign w:val="center"/>
          </w:tcPr>
          <w:p w14:paraId="61C1820D" w14:textId="77777777"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08" w:type="dxa"/>
            <w:vAlign w:val="center"/>
          </w:tcPr>
          <w:p w14:paraId="3E296EAF" w14:textId="30CEE62F"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09" w:type="dxa"/>
            <w:vAlign w:val="center"/>
          </w:tcPr>
          <w:p w14:paraId="5687F974" w14:textId="77777777"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09" w:type="dxa"/>
            <w:vAlign w:val="center"/>
          </w:tcPr>
          <w:p w14:paraId="0D171864" w14:textId="0C61795D"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74" w:type="dxa"/>
            <w:vAlign w:val="center"/>
          </w:tcPr>
          <w:p w14:paraId="4A0F7F7B" w14:textId="12798D10" w:rsidR="00110CDD" w:rsidRPr="0000590C" w:rsidRDefault="00110CDD" w:rsidP="00110CD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r>
      <w:tr w:rsidR="00110CDD" w:rsidRPr="0000590C" w14:paraId="08278819" w14:textId="77777777" w:rsidTr="00110CDD">
        <w:trPr>
          <w:gridAfter w:val="1"/>
          <w:wAfter w:w="7" w:type="dxa"/>
          <w:trHeight w:val="781"/>
        </w:trPr>
        <w:tc>
          <w:tcPr>
            <w:cnfStyle w:val="001000000000" w:firstRow="0" w:lastRow="0" w:firstColumn="1" w:lastColumn="0" w:oddVBand="0" w:evenVBand="0" w:oddHBand="0" w:evenHBand="0" w:firstRowFirstColumn="0" w:firstRowLastColumn="0" w:lastRowFirstColumn="0" w:lastRowLastColumn="0"/>
            <w:tcW w:w="1595" w:type="dxa"/>
            <w:vAlign w:val="center"/>
          </w:tcPr>
          <w:p w14:paraId="28F5C87B" w14:textId="77777777" w:rsidR="00110CDD" w:rsidRPr="0000590C" w:rsidRDefault="00110CDD" w:rsidP="00110CDD">
            <w:pPr>
              <w:jc w:val="center"/>
              <w:rPr>
                <w:rFonts w:ascii="Trebuchet MS" w:hAnsi="Trebuchet MS" w:cs="Arial"/>
                <w:b w:val="0"/>
                <w:bCs w:val="0"/>
                <w:color w:val="000000"/>
                <w:lang w:val="en-GB"/>
              </w:rPr>
            </w:pPr>
          </w:p>
        </w:tc>
        <w:tc>
          <w:tcPr>
            <w:tcW w:w="636" w:type="dxa"/>
            <w:vAlign w:val="center"/>
          </w:tcPr>
          <w:p w14:paraId="7818ED26" w14:textId="77777777"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7</w:t>
            </w:r>
          </w:p>
        </w:tc>
        <w:tc>
          <w:tcPr>
            <w:tcW w:w="3068" w:type="dxa"/>
            <w:vAlign w:val="center"/>
          </w:tcPr>
          <w:p w14:paraId="6F4EBC2B" w14:textId="7EE557B1" w:rsidR="00110CDD" w:rsidRPr="00110CDD" w:rsidRDefault="00110CDD" w:rsidP="00110CDD">
            <w:pPr>
              <w:cnfStyle w:val="000000000000" w:firstRow="0" w:lastRow="0" w:firstColumn="0" w:lastColumn="0" w:oddVBand="0" w:evenVBand="0" w:oddHBand="0" w:evenHBand="0" w:firstRowFirstColumn="0" w:firstRowLastColumn="0" w:lastRowFirstColumn="0" w:lastRowLastColumn="0"/>
              <w:rPr>
                <w:rFonts w:ascii="Trebuchet MS" w:hAnsi="Trebuchet MS" w:cs="Arial"/>
                <w:b/>
                <w:bCs/>
                <w:color w:val="000000"/>
                <w:sz w:val="22"/>
                <w:szCs w:val="22"/>
                <w:lang w:val="en-GB"/>
              </w:rPr>
            </w:pPr>
            <w:r w:rsidRPr="00110CDD">
              <w:rPr>
                <w:rFonts w:ascii="Trebuchet MS" w:hAnsi="Trebuchet MS" w:cs="Arial"/>
                <w:b/>
                <w:bCs/>
                <w:color w:val="000000"/>
                <w:sz w:val="22"/>
                <w:szCs w:val="22"/>
                <w:lang w:val="en-GB"/>
              </w:rPr>
              <w:t>Research &amp; Academic Practice</w:t>
            </w:r>
          </w:p>
        </w:tc>
        <w:tc>
          <w:tcPr>
            <w:tcW w:w="780" w:type="dxa"/>
            <w:vAlign w:val="center"/>
          </w:tcPr>
          <w:p w14:paraId="3A95B715" w14:textId="77777777"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30</w:t>
            </w:r>
          </w:p>
        </w:tc>
        <w:tc>
          <w:tcPr>
            <w:tcW w:w="935" w:type="dxa"/>
            <w:vAlign w:val="center"/>
          </w:tcPr>
          <w:p w14:paraId="1C9D650A" w14:textId="7FA45AA1"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Pr>
                <w:rFonts w:ascii="Trebuchet MS" w:hAnsi="Trebuchet MS" w:cs="Arial"/>
                <w:bCs/>
                <w:color w:val="000000"/>
                <w:lang w:val="en-GB"/>
              </w:rPr>
              <w:t>1</w:t>
            </w:r>
          </w:p>
        </w:tc>
        <w:tc>
          <w:tcPr>
            <w:tcW w:w="1094" w:type="dxa"/>
            <w:vAlign w:val="center"/>
          </w:tcPr>
          <w:p w14:paraId="5D3A0440" w14:textId="77777777"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C</w:t>
            </w:r>
          </w:p>
        </w:tc>
        <w:tc>
          <w:tcPr>
            <w:tcW w:w="778" w:type="dxa"/>
            <w:vAlign w:val="center"/>
          </w:tcPr>
          <w:p w14:paraId="15C2005E" w14:textId="77777777"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80" w:type="dxa"/>
            <w:vAlign w:val="center"/>
          </w:tcPr>
          <w:p w14:paraId="4E94C5F4" w14:textId="77777777"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13" w:type="dxa"/>
            <w:vAlign w:val="center"/>
          </w:tcPr>
          <w:p w14:paraId="3C7AF722" w14:textId="5C255758"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820" w:type="dxa"/>
            <w:vAlign w:val="center"/>
          </w:tcPr>
          <w:p w14:paraId="5467B6DB" w14:textId="1F94B9D4"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09" w:type="dxa"/>
            <w:vAlign w:val="center"/>
          </w:tcPr>
          <w:p w14:paraId="29DED1CB" w14:textId="77777777"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08" w:type="dxa"/>
            <w:vAlign w:val="center"/>
          </w:tcPr>
          <w:p w14:paraId="30594FB7" w14:textId="27A9B68F"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09" w:type="dxa"/>
            <w:vAlign w:val="center"/>
          </w:tcPr>
          <w:p w14:paraId="6D53F14D" w14:textId="77777777"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09" w:type="dxa"/>
            <w:vAlign w:val="center"/>
          </w:tcPr>
          <w:p w14:paraId="32949608" w14:textId="456DD793"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74" w:type="dxa"/>
            <w:vAlign w:val="center"/>
          </w:tcPr>
          <w:p w14:paraId="094C8461" w14:textId="21F3F799" w:rsidR="00110CDD" w:rsidRPr="0000590C" w:rsidRDefault="00110CDD" w:rsidP="00110CD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r>
      <w:tr w:rsidR="004E22EF" w:rsidRPr="0000590C" w14:paraId="02E94DF2" w14:textId="77777777" w:rsidTr="004E22EF">
        <w:trPr>
          <w:gridAfter w:val="1"/>
          <w:cnfStyle w:val="000000100000" w:firstRow="0" w:lastRow="0" w:firstColumn="0" w:lastColumn="0" w:oddVBand="0" w:evenVBand="0" w:oddHBand="1" w:evenHBand="0" w:firstRowFirstColumn="0" w:firstRowLastColumn="0" w:lastRowFirstColumn="0" w:lastRowLastColumn="0"/>
          <w:wAfter w:w="7" w:type="dxa"/>
          <w:trHeight w:val="766"/>
        </w:trPr>
        <w:tc>
          <w:tcPr>
            <w:cnfStyle w:val="001000000000" w:firstRow="0" w:lastRow="0" w:firstColumn="1" w:lastColumn="0" w:oddVBand="0" w:evenVBand="0" w:oddHBand="0" w:evenHBand="0" w:firstRowFirstColumn="0" w:firstRowLastColumn="0" w:lastRowFirstColumn="0" w:lastRowLastColumn="0"/>
            <w:tcW w:w="1595" w:type="dxa"/>
            <w:vAlign w:val="center"/>
          </w:tcPr>
          <w:p w14:paraId="6F9CEB44" w14:textId="77777777" w:rsidR="004E22EF" w:rsidRPr="0000590C" w:rsidRDefault="004E22EF" w:rsidP="004E22EF">
            <w:pPr>
              <w:jc w:val="center"/>
              <w:rPr>
                <w:rFonts w:ascii="Trebuchet MS" w:hAnsi="Trebuchet MS" w:cs="Arial"/>
                <w:b w:val="0"/>
                <w:bCs w:val="0"/>
                <w:color w:val="000000"/>
                <w:lang w:val="en-GB"/>
              </w:rPr>
            </w:pPr>
          </w:p>
        </w:tc>
        <w:tc>
          <w:tcPr>
            <w:tcW w:w="636" w:type="dxa"/>
            <w:vAlign w:val="center"/>
          </w:tcPr>
          <w:p w14:paraId="71FA74C7"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7</w:t>
            </w:r>
          </w:p>
        </w:tc>
        <w:tc>
          <w:tcPr>
            <w:tcW w:w="3068" w:type="dxa"/>
            <w:vAlign w:val="center"/>
          </w:tcPr>
          <w:p w14:paraId="305EF7D8" w14:textId="32B7A318" w:rsidR="004E22EF" w:rsidRPr="00110CDD" w:rsidRDefault="004E22EF" w:rsidP="004E22EF">
            <w:pPr>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2"/>
                <w:szCs w:val="22"/>
                <w:lang w:val="en-GB"/>
              </w:rPr>
            </w:pPr>
            <w:r w:rsidRPr="00110CDD">
              <w:rPr>
                <w:rFonts w:ascii="Trebuchet MS" w:hAnsi="Trebuchet MS" w:cs="Arial"/>
                <w:b/>
                <w:bCs/>
                <w:color w:val="000000"/>
                <w:sz w:val="22"/>
                <w:szCs w:val="22"/>
                <w:lang w:val="en-GB"/>
              </w:rPr>
              <w:t>Digital Distribution &amp; Marketing</w:t>
            </w:r>
          </w:p>
        </w:tc>
        <w:tc>
          <w:tcPr>
            <w:tcW w:w="780" w:type="dxa"/>
            <w:vAlign w:val="center"/>
          </w:tcPr>
          <w:p w14:paraId="4656F58E"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30</w:t>
            </w:r>
          </w:p>
        </w:tc>
        <w:tc>
          <w:tcPr>
            <w:tcW w:w="935" w:type="dxa"/>
            <w:vAlign w:val="center"/>
          </w:tcPr>
          <w:p w14:paraId="11172B7F" w14:textId="2E0ECB91"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Pr>
                <w:rFonts w:ascii="Trebuchet MS" w:hAnsi="Trebuchet MS" w:cs="Arial"/>
                <w:bCs/>
                <w:color w:val="000000"/>
                <w:lang w:val="en-GB"/>
              </w:rPr>
              <w:t>2</w:t>
            </w:r>
          </w:p>
        </w:tc>
        <w:tc>
          <w:tcPr>
            <w:tcW w:w="1094" w:type="dxa"/>
            <w:vAlign w:val="center"/>
          </w:tcPr>
          <w:p w14:paraId="40EC519F" w14:textId="0AFC17AE"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52614D">
              <w:rPr>
                <w:rFonts w:ascii="Trebuchet MS" w:hAnsi="Trebuchet MS" w:cs="Arial"/>
                <w:bCs/>
                <w:color w:val="000000"/>
                <w:lang w:val="en-GB"/>
              </w:rPr>
              <w:t>C</w:t>
            </w:r>
          </w:p>
        </w:tc>
        <w:tc>
          <w:tcPr>
            <w:tcW w:w="778" w:type="dxa"/>
            <w:vAlign w:val="center"/>
          </w:tcPr>
          <w:p w14:paraId="45041A3A"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80" w:type="dxa"/>
            <w:vAlign w:val="center"/>
          </w:tcPr>
          <w:p w14:paraId="496EF843" w14:textId="52D3BA55"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13" w:type="dxa"/>
            <w:vAlign w:val="center"/>
          </w:tcPr>
          <w:p w14:paraId="41371056"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820" w:type="dxa"/>
            <w:vAlign w:val="center"/>
          </w:tcPr>
          <w:p w14:paraId="787A7F97"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09" w:type="dxa"/>
            <w:vAlign w:val="center"/>
          </w:tcPr>
          <w:p w14:paraId="0E7DC795" w14:textId="1FA02C3E"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08" w:type="dxa"/>
            <w:vAlign w:val="center"/>
          </w:tcPr>
          <w:p w14:paraId="6176C041" w14:textId="5ECE0670"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09" w:type="dxa"/>
            <w:vAlign w:val="center"/>
          </w:tcPr>
          <w:p w14:paraId="23BA5535" w14:textId="20D9CE35"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09" w:type="dxa"/>
            <w:vAlign w:val="center"/>
          </w:tcPr>
          <w:p w14:paraId="0CFF723C"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74" w:type="dxa"/>
            <w:vAlign w:val="center"/>
          </w:tcPr>
          <w:p w14:paraId="3ECE2AC8"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r>
      <w:tr w:rsidR="004E22EF" w:rsidRPr="0000590C" w14:paraId="3F7BA67D" w14:textId="77777777" w:rsidTr="004E22EF">
        <w:trPr>
          <w:gridAfter w:val="1"/>
          <w:wAfter w:w="7" w:type="dxa"/>
          <w:trHeight w:val="686"/>
        </w:trPr>
        <w:tc>
          <w:tcPr>
            <w:cnfStyle w:val="001000000000" w:firstRow="0" w:lastRow="0" w:firstColumn="1" w:lastColumn="0" w:oddVBand="0" w:evenVBand="0" w:oddHBand="0" w:evenHBand="0" w:firstRowFirstColumn="0" w:firstRowLastColumn="0" w:lastRowFirstColumn="0" w:lastRowLastColumn="0"/>
            <w:tcW w:w="1595" w:type="dxa"/>
            <w:vAlign w:val="center"/>
          </w:tcPr>
          <w:p w14:paraId="4B5FE23A" w14:textId="77777777" w:rsidR="004E22EF" w:rsidRPr="0000590C" w:rsidRDefault="004E22EF" w:rsidP="004E22EF">
            <w:pPr>
              <w:jc w:val="center"/>
              <w:rPr>
                <w:rFonts w:ascii="Trebuchet MS" w:hAnsi="Trebuchet MS" w:cs="Arial"/>
                <w:b w:val="0"/>
                <w:bCs w:val="0"/>
                <w:color w:val="000000"/>
                <w:lang w:val="en-GB"/>
              </w:rPr>
            </w:pPr>
          </w:p>
        </w:tc>
        <w:tc>
          <w:tcPr>
            <w:tcW w:w="636" w:type="dxa"/>
            <w:vAlign w:val="center"/>
          </w:tcPr>
          <w:p w14:paraId="3876B672" w14:textId="77777777"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7</w:t>
            </w:r>
          </w:p>
        </w:tc>
        <w:tc>
          <w:tcPr>
            <w:tcW w:w="3068" w:type="dxa"/>
            <w:vAlign w:val="center"/>
          </w:tcPr>
          <w:p w14:paraId="3D42090F" w14:textId="620F55D2" w:rsidR="004E22EF" w:rsidRPr="00110CDD" w:rsidRDefault="004E22EF" w:rsidP="004E22EF">
            <w:pPr>
              <w:cnfStyle w:val="000000000000" w:firstRow="0" w:lastRow="0" w:firstColumn="0" w:lastColumn="0" w:oddVBand="0" w:evenVBand="0" w:oddHBand="0" w:evenHBand="0" w:firstRowFirstColumn="0" w:firstRowLastColumn="0" w:lastRowFirstColumn="0" w:lastRowLastColumn="0"/>
              <w:rPr>
                <w:rFonts w:ascii="Trebuchet MS" w:hAnsi="Trebuchet MS" w:cs="Arial"/>
                <w:b/>
                <w:bCs/>
                <w:color w:val="000000"/>
                <w:sz w:val="22"/>
                <w:szCs w:val="22"/>
                <w:lang w:val="en-GB"/>
              </w:rPr>
            </w:pPr>
            <w:r w:rsidRPr="00110CDD">
              <w:rPr>
                <w:rFonts w:ascii="Trebuchet MS" w:hAnsi="Trebuchet MS" w:cs="Arial"/>
                <w:b/>
                <w:bCs/>
                <w:color w:val="000000"/>
                <w:sz w:val="22"/>
                <w:szCs w:val="22"/>
                <w:lang w:val="en-GB"/>
              </w:rPr>
              <w:t>Business Planning</w:t>
            </w:r>
          </w:p>
        </w:tc>
        <w:tc>
          <w:tcPr>
            <w:tcW w:w="780" w:type="dxa"/>
            <w:vAlign w:val="center"/>
          </w:tcPr>
          <w:p w14:paraId="29624F87" w14:textId="77777777"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30</w:t>
            </w:r>
          </w:p>
        </w:tc>
        <w:tc>
          <w:tcPr>
            <w:tcW w:w="935" w:type="dxa"/>
            <w:vAlign w:val="center"/>
          </w:tcPr>
          <w:p w14:paraId="3B91C808" w14:textId="77777777"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2</w:t>
            </w:r>
          </w:p>
        </w:tc>
        <w:tc>
          <w:tcPr>
            <w:tcW w:w="1094" w:type="dxa"/>
            <w:vAlign w:val="center"/>
          </w:tcPr>
          <w:p w14:paraId="62B3BA83" w14:textId="21225C3F"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52614D">
              <w:rPr>
                <w:rFonts w:ascii="Trebuchet MS" w:hAnsi="Trebuchet MS" w:cs="Arial"/>
                <w:bCs/>
                <w:color w:val="000000"/>
                <w:lang w:val="en-GB"/>
              </w:rPr>
              <w:t>C</w:t>
            </w:r>
          </w:p>
        </w:tc>
        <w:tc>
          <w:tcPr>
            <w:tcW w:w="778" w:type="dxa"/>
            <w:vAlign w:val="center"/>
          </w:tcPr>
          <w:p w14:paraId="24072B1A" w14:textId="77777777"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80" w:type="dxa"/>
            <w:vAlign w:val="center"/>
          </w:tcPr>
          <w:p w14:paraId="420D536C" w14:textId="5EC880B9"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13" w:type="dxa"/>
            <w:vAlign w:val="center"/>
          </w:tcPr>
          <w:p w14:paraId="14461AF2" w14:textId="77777777"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820" w:type="dxa"/>
            <w:vAlign w:val="center"/>
          </w:tcPr>
          <w:p w14:paraId="60847F0B" w14:textId="77777777"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09" w:type="dxa"/>
            <w:vAlign w:val="center"/>
          </w:tcPr>
          <w:p w14:paraId="560AADA0" w14:textId="4CFF1F42"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08" w:type="dxa"/>
            <w:vAlign w:val="center"/>
          </w:tcPr>
          <w:p w14:paraId="71ABF526" w14:textId="77777777"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09" w:type="dxa"/>
            <w:vAlign w:val="center"/>
          </w:tcPr>
          <w:p w14:paraId="6CE8B70D" w14:textId="43F3C979"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09" w:type="dxa"/>
            <w:vAlign w:val="center"/>
          </w:tcPr>
          <w:p w14:paraId="000CC97D" w14:textId="77777777"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p>
        </w:tc>
        <w:tc>
          <w:tcPr>
            <w:tcW w:w="774" w:type="dxa"/>
            <w:vAlign w:val="center"/>
          </w:tcPr>
          <w:p w14:paraId="059A7F5B" w14:textId="7A850BE2" w:rsidR="004E22EF" w:rsidRPr="0000590C" w:rsidRDefault="004E22EF" w:rsidP="004E22E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r>
      <w:tr w:rsidR="004E22EF" w:rsidRPr="0000590C" w14:paraId="38309511" w14:textId="77777777" w:rsidTr="004E22EF">
        <w:trPr>
          <w:gridAfter w:val="1"/>
          <w:cnfStyle w:val="000000100000" w:firstRow="0" w:lastRow="0" w:firstColumn="0" w:lastColumn="0" w:oddVBand="0" w:evenVBand="0" w:oddHBand="1" w:evenHBand="0" w:firstRowFirstColumn="0" w:firstRowLastColumn="0" w:lastRowFirstColumn="0" w:lastRowLastColumn="0"/>
          <w:wAfter w:w="7" w:type="dxa"/>
          <w:trHeight w:val="813"/>
        </w:trPr>
        <w:tc>
          <w:tcPr>
            <w:cnfStyle w:val="001000000000" w:firstRow="0" w:lastRow="0" w:firstColumn="1" w:lastColumn="0" w:oddVBand="0" w:evenVBand="0" w:oddHBand="0" w:evenHBand="0" w:firstRowFirstColumn="0" w:firstRowLastColumn="0" w:lastRowFirstColumn="0" w:lastRowLastColumn="0"/>
            <w:tcW w:w="1595" w:type="dxa"/>
            <w:vAlign w:val="center"/>
          </w:tcPr>
          <w:p w14:paraId="05AEDA0E" w14:textId="77777777" w:rsidR="004E22EF" w:rsidRPr="0000590C" w:rsidRDefault="004E22EF" w:rsidP="004E22EF">
            <w:pPr>
              <w:jc w:val="center"/>
              <w:rPr>
                <w:rFonts w:ascii="Trebuchet MS" w:hAnsi="Trebuchet MS" w:cs="Arial"/>
                <w:b w:val="0"/>
                <w:bCs w:val="0"/>
                <w:color w:val="000000"/>
                <w:lang w:val="en-GB"/>
              </w:rPr>
            </w:pPr>
          </w:p>
        </w:tc>
        <w:tc>
          <w:tcPr>
            <w:tcW w:w="636" w:type="dxa"/>
            <w:vAlign w:val="center"/>
          </w:tcPr>
          <w:p w14:paraId="1FF007C8"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00590C">
              <w:rPr>
                <w:rFonts w:ascii="Trebuchet MS" w:hAnsi="Trebuchet MS" w:cs="Arial"/>
                <w:bCs/>
                <w:color w:val="000000"/>
                <w:lang w:val="en-GB"/>
              </w:rPr>
              <w:t>7</w:t>
            </w:r>
          </w:p>
        </w:tc>
        <w:tc>
          <w:tcPr>
            <w:tcW w:w="3068" w:type="dxa"/>
            <w:vAlign w:val="center"/>
          </w:tcPr>
          <w:p w14:paraId="56673C14" w14:textId="4AB7986D" w:rsidR="004E22EF" w:rsidRPr="00110CDD" w:rsidRDefault="004E22EF" w:rsidP="004E22EF">
            <w:pPr>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2"/>
                <w:szCs w:val="22"/>
                <w:lang w:val="en-GB"/>
              </w:rPr>
            </w:pPr>
            <w:r w:rsidRPr="00110CDD">
              <w:rPr>
                <w:rFonts w:ascii="Trebuchet MS" w:hAnsi="Trebuchet MS" w:cs="Arial"/>
                <w:b/>
                <w:bCs/>
                <w:color w:val="000000"/>
                <w:sz w:val="22"/>
                <w:szCs w:val="22"/>
                <w:lang w:val="en-GB"/>
              </w:rPr>
              <w:t>Entertainment Strategies &amp; Professional Practice</w:t>
            </w:r>
          </w:p>
        </w:tc>
        <w:tc>
          <w:tcPr>
            <w:tcW w:w="780" w:type="dxa"/>
            <w:vAlign w:val="center"/>
          </w:tcPr>
          <w:p w14:paraId="51789C7D" w14:textId="4659EEBC"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Pr>
                <w:rFonts w:ascii="Trebuchet MS" w:hAnsi="Trebuchet MS" w:cs="Arial"/>
                <w:bCs/>
                <w:color w:val="000000"/>
                <w:lang w:val="en-GB"/>
              </w:rPr>
              <w:t>6</w:t>
            </w:r>
            <w:r w:rsidRPr="0000590C">
              <w:rPr>
                <w:rFonts w:ascii="Trebuchet MS" w:hAnsi="Trebuchet MS" w:cs="Arial"/>
                <w:bCs/>
                <w:color w:val="000000"/>
                <w:lang w:val="en-GB"/>
              </w:rPr>
              <w:t>0</w:t>
            </w:r>
          </w:p>
        </w:tc>
        <w:tc>
          <w:tcPr>
            <w:tcW w:w="935" w:type="dxa"/>
            <w:vAlign w:val="center"/>
          </w:tcPr>
          <w:p w14:paraId="1B183D5B" w14:textId="6C65BEAB"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Pr>
                <w:rFonts w:ascii="Trebuchet MS" w:hAnsi="Trebuchet MS" w:cs="Arial"/>
                <w:bCs/>
                <w:color w:val="000000"/>
                <w:lang w:val="en-GB"/>
              </w:rPr>
              <w:t xml:space="preserve">3 </w:t>
            </w:r>
          </w:p>
        </w:tc>
        <w:tc>
          <w:tcPr>
            <w:tcW w:w="1094" w:type="dxa"/>
            <w:vAlign w:val="center"/>
          </w:tcPr>
          <w:p w14:paraId="0BF68CA6" w14:textId="459CE0D5"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52614D">
              <w:rPr>
                <w:rFonts w:ascii="Trebuchet MS" w:hAnsi="Trebuchet MS" w:cs="Arial"/>
                <w:bCs/>
                <w:color w:val="000000"/>
                <w:lang w:val="en-GB"/>
              </w:rPr>
              <w:t>C</w:t>
            </w:r>
          </w:p>
        </w:tc>
        <w:tc>
          <w:tcPr>
            <w:tcW w:w="778" w:type="dxa"/>
            <w:vAlign w:val="center"/>
          </w:tcPr>
          <w:p w14:paraId="0C7E85D0" w14:textId="5D25D0A4"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80" w:type="dxa"/>
            <w:vAlign w:val="center"/>
          </w:tcPr>
          <w:p w14:paraId="6CE0374E" w14:textId="43ADBD56"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13" w:type="dxa"/>
            <w:vAlign w:val="center"/>
          </w:tcPr>
          <w:p w14:paraId="70B694C2" w14:textId="7B455FA2"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820" w:type="dxa"/>
            <w:vAlign w:val="center"/>
          </w:tcPr>
          <w:p w14:paraId="2775C632" w14:textId="2F72D06D"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09" w:type="dxa"/>
            <w:vAlign w:val="center"/>
          </w:tcPr>
          <w:p w14:paraId="6C413F68" w14:textId="62B2A1C3"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08" w:type="dxa"/>
            <w:vAlign w:val="center"/>
          </w:tcPr>
          <w:p w14:paraId="5D4DDA6E"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09" w:type="dxa"/>
            <w:vAlign w:val="center"/>
          </w:tcPr>
          <w:p w14:paraId="0EC18F85"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c>
          <w:tcPr>
            <w:tcW w:w="709" w:type="dxa"/>
            <w:vAlign w:val="center"/>
          </w:tcPr>
          <w:p w14:paraId="7E522091" w14:textId="79F4B092"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r w:rsidRPr="00DB2617">
              <w:rPr>
                <w:rFonts w:ascii="Trebuchet MS" w:hAnsi="Trebuchet MS" w:cs="Circular Pro Book"/>
                <w:b/>
                <w:bCs/>
                <w:sz w:val="20"/>
                <w:szCs w:val="20"/>
                <w:lang w:eastAsia="en-US"/>
              </w:rPr>
              <w:t>X</w:t>
            </w:r>
          </w:p>
        </w:tc>
        <w:tc>
          <w:tcPr>
            <w:tcW w:w="774" w:type="dxa"/>
            <w:vAlign w:val="center"/>
          </w:tcPr>
          <w:p w14:paraId="2FB84F7E" w14:textId="77777777" w:rsidR="004E22EF" w:rsidRPr="0000590C" w:rsidRDefault="004E22EF" w:rsidP="004E22E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000000"/>
                <w:lang w:val="en-GB"/>
              </w:rPr>
            </w:pPr>
          </w:p>
        </w:tc>
      </w:tr>
    </w:tbl>
    <w:p w14:paraId="14F3E580" w14:textId="77777777" w:rsidR="00110CDD" w:rsidRDefault="00110CDD" w:rsidP="00110CDD"/>
    <w:p w14:paraId="6BB81C7D" w14:textId="77777777" w:rsidR="00110CDD" w:rsidRPr="0000590C" w:rsidRDefault="00110CDD" w:rsidP="00110CDD">
      <w:pPr>
        <w:rPr>
          <w:rFonts w:ascii="Trebuchet MS" w:hAnsi="Trebuchet MS" w:cs="Circular Pro Book"/>
          <w:sz w:val="20"/>
          <w:szCs w:val="20"/>
          <w:lang w:eastAsia="en-US"/>
        </w:rPr>
      </w:pPr>
    </w:p>
    <w:p w14:paraId="244367AA" w14:textId="303F4E0B" w:rsidR="00DB2617" w:rsidRPr="00DB2617" w:rsidRDefault="00DB2617" w:rsidP="00DB2617">
      <w:pPr>
        <w:rPr>
          <w:rFonts w:ascii="Trebuchet MS" w:hAnsi="Trebuchet MS" w:cs="Circular Pro Book"/>
          <w:b/>
          <w:bCs/>
          <w:sz w:val="20"/>
          <w:szCs w:val="20"/>
          <w:lang w:eastAsia="en-US"/>
        </w:rPr>
      </w:pPr>
    </w:p>
    <w:sectPr w:rsidR="00DB2617" w:rsidRPr="00DB2617" w:rsidSect="007565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6C6FD" w14:textId="77777777" w:rsidR="00BC2C33" w:rsidRDefault="00BC2C33" w:rsidP="00877DE3">
      <w:r>
        <w:separator/>
      </w:r>
    </w:p>
  </w:endnote>
  <w:endnote w:type="continuationSeparator" w:id="0">
    <w:p w14:paraId="13944C4D" w14:textId="77777777" w:rsidR="00BC2C33" w:rsidRDefault="00BC2C33" w:rsidP="0087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ircular Pro Black">
    <w:altName w:val="Calibri"/>
    <w:panose1 w:val="020B0604020202020204"/>
    <w:charset w:val="00"/>
    <w:family w:val="swiss"/>
    <w:notTrueType/>
    <w:pitch w:val="variable"/>
    <w:sig w:usb0="A000003F" w:usb1="5000E47B" w:usb2="00000008" w:usb3="00000000" w:csb0="00000093" w:csb1="00000000"/>
  </w:font>
  <w:font w:name="Circular Pro Book">
    <w:altName w:val="Calibri"/>
    <w:panose1 w:val="020B0604020202020204"/>
    <w:charset w:val="00"/>
    <w:family w:val="swiss"/>
    <w:notTrueType/>
    <w:pitch w:val="variable"/>
    <w:sig w:usb0="A000003F" w:usb1="5000E47B" w:usb2="00000008" w:usb3="00000000" w:csb0="00000093" w:csb1="00000000"/>
  </w:font>
  <w:font w:name="Arial">
    <w:panose1 w:val="020B0604020202020204"/>
    <w:charset w:val="00"/>
    <w:family w:val="swiss"/>
    <w:pitch w:val="variable"/>
    <w:sig w:usb0="E0002AFF" w:usb1="C0007843" w:usb2="00000009" w:usb3="00000000" w:csb0="000001FF" w:csb1="00000000"/>
  </w:font>
  <w:font w:name="Circular Pro Book Italic">
    <w:altName w:val="Calibri"/>
    <w:panose1 w:val="020B0604020202020204"/>
    <w:charset w:val="00"/>
    <w:family w:val="swiss"/>
    <w:notTrueType/>
    <w:pitch w:val="variable"/>
    <w:sig w:usb0="A000003F" w:usb1="5000E47B" w:usb2="00000008" w:usb3="00000000" w:csb0="00000093" w:csb1="00000000"/>
  </w:font>
  <w:font w:name="Yu Mincho">
    <w:panose1 w:val="02020400000000000000"/>
    <w:charset w:val="80"/>
    <w:family w:val="roman"/>
    <w:pitch w:val="variable"/>
    <w:sig w:usb0="800002E7" w:usb1="2AC7FCFF" w:usb2="00000012" w:usb3="00000000" w:csb0="0002009F" w:csb1="00000000"/>
  </w:font>
  <w:font w:name="Times">
    <w:altName w:val="﷽﷽﷽﷽﷽﷽฻ƐՍ"/>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D8E26" w14:textId="77777777" w:rsidR="00BC2C33" w:rsidRDefault="00BC2C33" w:rsidP="00877DE3">
      <w:r>
        <w:separator/>
      </w:r>
    </w:p>
  </w:footnote>
  <w:footnote w:type="continuationSeparator" w:id="0">
    <w:p w14:paraId="5F9FB748" w14:textId="77777777" w:rsidR="00BC2C33" w:rsidRDefault="00BC2C33" w:rsidP="00877DE3">
      <w:r>
        <w:continuationSeparator/>
      </w:r>
    </w:p>
  </w:footnote>
  <w:footnote w:id="1">
    <w:p w14:paraId="086581EC" w14:textId="47CFC190" w:rsidR="00877DE3" w:rsidRPr="00C61A0C" w:rsidRDefault="00877DE3"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Regulated by the </w:t>
      </w:r>
      <w:r w:rsidR="00F61210">
        <w:rPr>
          <w:rFonts w:ascii="Circular Pro Book" w:hAnsi="Circular Pro Book" w:cs="Circular Pro Book"/>
          <w:sz w:val="18"/>
          <w:szCs w:val="18"/>
        </w:rPr>
        <w:t>Office for Students</w:t>
      </w:r>
    </w:p>
  </w:footnote>
  <w:footnote w:id="2">
    <w:p w14:paraId="3935EA51" w14:textId="77777777" w:rsidR="00104967" w:rsidRPr="00C61A0C" w:rsidRDefault="00104967" w:rsidP="00877DE3">
      <w:pPr>
        <w:pStyle w:val="FootnoteText"/>
        <w:rPr>
          <w:rFonts w:ascii="Circular Pro Book" w:hAnsi="Circular Pro Book" w:cs="Circular Pro Book"/>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This should be the standard University Criteria unless otherwise approved by the Academic Board and include UCAS entry profile for undergraduate courses.</w:t>
      </w:r>
    </w:p>
  </w:footnote>
  <w:footnote w:id="3">
    <w:p w14:paraId="646AE603" w14:textId="688957CB" w:rsidR="00104967" w:rsidRPr="00251B55" w:rsidRDefault="00104967" w:rsidP="00877DE3">
      <w:pPr>
        <w:pStyle w:val="FootnoteText"/>
        <w:rPr>
          <w:rFonts w:ascii="Circular Pro Book" w:hAnsi="Circular Pro Book" w:cs="Circular Pro Book"/>
        </w:rPr>
      </w:pPr>
      <w:r w:rsidRPr="00251B55">
        <w:rPr>
          <w:rStyle w:val="FootnoteReference"/>
          <w:rFonts w:ascii="Circular Pro Book" w:hAnsi="Circular Pro Book" w:cs="Circular Pro Book"/>
        </w:rPr>
        <w:footnoteRef/>
      </w:r>
      <w:r w:rsidRPr="00251B55">
        <w:rPr>
          <w:rFonts w:ascii="Circular Pro Book" w:hAnsi="Circular Pro Book" w:cs="Circular Pro Book"/>
        </w:rPr>
        <w:t xml:space="preserve"> </w:t>
      </w:r>
      <w:r w:rsidRPr="00251B55">
        <w:rPr>
          <w:rFonts w:ascii="Circular Pro Book" w:hAnsi="Circular Pro Book" w:cs="Circular Pro Book"/>
          <w:sz w:val="18"/>
          <w:szCs w:val="18"/>
        </w:rPr>
        <w:t xml:space="preserve">As generated by the </w:t>
      </w:r>
      <w:r>
        <w:rPr>
          <w:rFonts w:ascii="Circular Pro Book" w:hAnsi="Circular Pro Book" w:cs="Circular Pro Book"/>
          <w:sz w:val="18"/>
          <w:szCs w:val="18"/>
        </w:rPr>
        <w:t xml:space="preserve">most popular </w:t>
      </w:r>
      <w:r w:rsidR="001E2953">
        <w:rPr>
          <w:rFonts w:ascii="Circular Pro Book" w:hAnsi="Circular Pro Book" w:cs="Circular Pro Book"/>
          <w:sz w:val="18"/>
          <w:szCs w:val="18"/>
        </w:rPr>
        <w:t>module</w:t>
      </w:r>
      <w:r w:rsidRPr="00251B55">
        <w:rPr>
          <w:rFonts w:ascii="Circular Pro Book" w:hAnsi="Circular Pro Book" w:cs="Circular Pro Book"/>
          <w:sz w:val="18"/>
          <w:szCs w:val="18"/>
        </w:rPr>
        <w:t xml:space="preserve"> descriptors and calculated for the overall course stage data. </w:t>
      </w:r>
    </w:p>
  </w:footnote>
  <w:footnote w:id="4">
    <w:p w14:paraId="7406F0F4" w14:textId="17D37AC7" w:rsidR="00104967" w:rsidRPr="00D856F1" w:rsidRDefault="00104967" w:rsidP="00877DE3">
      <w:pPr>
        <w:pStyle w:val="FootnoteText"/>
        <w:rPr>
          <w:rFonts w:ascii="Circular Pro Book" w:hAnsi="Circular Pro Book" w:cs="Circular Pro Book"/>
          <w:sz w:val="18"/>
          <w:szCs w:val="18"/>
        </w:rPr>
      </w:pPr>
      <w:r w:rsidRPr="00251B55">
        <w:rPr>
          <w:rStyle w:val="FootnoteReference"/>
        </w:rPr>
        <w:footnoteRef/>
      </w:r>
      <w:r w:rsidRPr="00251B55">
        <w:t xml:space="preserve"> </w:t>
      </w:r>
      <w:r w:rsidRPr="00251B55">
        <w:rPr>
          <w:rFonts w:ascii="Circular Pro Book" w:hAnsi="Circular Pro Book" w:cs="Circular Pro Book"/>
          <w:sz w:val="18"/>
          <w:szCs w:val="18"/>
        </w:rPr>
        <w:t xml:space="preserve">As generated by the </w:t>
      </w:r>
      <w:r>
        <w:rPr>
          <w:rFonts w:ascii="Circular Pro Book" w:hAnsi="Circular Pro Book" w:cs="Circular Pro Book"/>
          <w:sz w:val="18"/>
          <w:szCs w:val="18"/>
        </w:rPr>
        <w:t xml:space="preserve">most popular </w:t>
      </w:r>
      <w:r w:rsidR="001E2953">
        <w:rPr>
          <w:rFonts w:ascii="Circular Pro Book" w:hAnsi="Circular Pro Book" w:cs="Circular Pro Book"/>
          <w:sz w:val="18"/>
          <w:szCs w:val="18"/>
        </w:rPr>
        <w:t>module</w:t>
      </w:r>
      <w:r w:rsidRPr="00251B55">
        <w:rPr>
          <w:rFonts w:ascii="Circular Pro Book" w:hAnsi="Circular Pro Book" w:cs="Circular Pro Book"/>
          <w:sz w:val="18"/>
          <w:szCs w:val="18"/>
        </w:rPr>
        <w:t xml:space="preserve"> descriptors and calculated for the overall course stage data. </w:t>
      </w:r>
    </w:p>
  </w:footnote>
  <w:footnote w:id="5">
    <w:p w14:paraId="4956C81C" w14:textId="6DAF2FAF" w:rsidR="00104967" w:rsidRPr="00C61A0C" w:rsidRDefault="00104967"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Include general information about the experience or status of the staff involved in delivering the course, for example Professor, </w:t>
      </w:r>
      <w:r>
        <w:rPr>
          <w:rFonts w:ascii="Circular Pro Book" w:hAnsi="Circular Pro Book" w:cs="Circular Pro Book"/>
          <w:sz w:val="18"/>
          <w:szCs w:val="18"/>
        </w:rPr>
        <w:t>Programme Director</w:t>
      </w:r>
      <w:r w:rsidRPr="00C61A0C">
        <w:rPr>
          <w:rFonts w:ascii="Circular Pro Book" w:hAnsi="Circular Pro Book" w:cs="Circular Pro Book"/>
          <w:sz w:val="18"/>
          <w:szCs w:val="18"/>
        </w:rPr>
        <w:t>, Senior Lecturer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A6F"/>
    <w:multiLevelType w:val="hybridMultilevel"/>
    <w:tmpl w:val="DA86DC5C"/>
    <w:lvl w:ilvl="0" w:tplc="3AF8BED8">
      <w:start w:val="1"/>
      <w:numFmt w:val="bullet"/>
      <w:lvlText w:val=""/>
      <w:lvlJc w:val="left"/>
      <w:pPr>
        <w:ind w:left="720" w:hanging="360"/>
      </w:pPr>
      <w:rPr>
        <w:rFonts w:ascii="Symbol" w:hAnsi="Symbol" w:hint="default"/>
      </w:rPr>
    </w:lvl>
    <w:lvl w:ilvl="1" w:tplc="203E630A">
      <w:start w:val="1"/>
      <w:numFmt w:val="bullet"/>
      <w:lvlText w:val="o"/>
      <w:lvlJc w:val="left"/>
      <w:pPr>
        <w:ind w:left="1440" w:hanging="360"/>
      </w:pPr>
      <w:rPr>
        <w:rFonts w:ascii="Courier New" w:hAnsi="Courier New" w:hint="default"/>
      </w:rPr>
    </w:lvl>
    <w:lvl w:ilvl="2" w:tplc="F6AEF508">
      <w:start w:val="1"/>
      <w:numFmt w:val="bullet"/>
      <w:lvlText w:val=""/>
      <w:lvlJc w:val="left"/>
      <w:pPr>
        <w:ind w:left="2160" w:hanging="360"/>
      </w:pPr>
      <w:rPr>
        <w:rFonts w:ascii="Wingdings" w:hAnsi="Wingdings" w:hint="default"/>
      </w:rPr>
    </w:lvl>
    <w:lvl w:ilvl="3" w:tplc="EBF224DE">
      <w:start w:val="1"/>
      <w:numFmt w:val="bullet"/>
      <w:lvlText w:val=""/>
      <w:lvlJc w:val="left"/>
      <w:pPr>
        <w:ind w:left="2880" w:hanging="360"/>
      </w:pPr>
      <w:rPr>
        <w:rFonts w:ascii="Symbol" w:hAnsi="Symbol" w:hint="default"/>
      </w:rPr>
    </w:lvl>
    <w:lvl w:ilvl="4" w:tplc="9A76300C">
      <w:start w:val="1"/>
      <w:numFmt w:val="bullet"/>
      <w:lvlText w:val="o"/>
      <w:lvlJc w:val="left"/>
      <w:pPr>
        <w:ind w:left="3600" w:hanging="360"/>
      </w:pPr>
      <w:rPr>
        <w:rFonts w:ascii="Courier New" w:hAnsi="Courier New" w:hint="default"/>
      </w:rPr>
    </w:lvl>
    <w:lvl w:ilvl="5" w:tplc="8CB2FFE6">
      <w:start w:val="1"/>
      <w:numFmt w:val="bullet"/>
      <w:lvlText w:val=""/>
      <w:lvlJc w:val="left"/>
      <w:pPr>
        <w:ind w:left="4320" w:hanging="360"/>
      </w:pPr>
      <w:rPr>
        <w:rFonts w:ascii="Wingdings" w:hAnsi="Wingdings" w:hint="default"/>
      </w:rPr>
    </w:lvl>
    <w:lvl w:ilvl="6" w:tplc="9DC86814">
      <w:start w:val="1"/>
      <w:numFmt w:val="bullet"/>
      <w:lvlText w:val=""/>
      <w:lvlJc w:val="left"/>
      <w:pPr>
        <w:ind w:left="5040" w:hanging="360"/>
      </w:pPr>
      <w:rPr>
        <w:rFonts w:ascii="Symbol" w:hAnsi="Symbol" w:hint="default"/>
      </w:rPr>
    </w:lvl>
    <w:lvl w:ilvl="7" w:tplc="4A1C78B8">
      <w:start w:val="1"/>
      <w:numFmt w:val="bullet"/>
      <w:lvlText w:val="o"/>
      <w:lvlJc w:val="left"/>
      <w:pPr>
        <w:ind w:left="5760" w:hanging="360"/>
      </w:pPr>
      <w:rPr>
        <w:rFonts w:ascii="Courier New" w:hAnsi="Courier New" w:hint="default"/>
      </w:rPr>
    </w:lvl>
    <w:lvl w:ilvl="8" w:tplc="99CA606A">
      <w:start w:val="1"/>
      <w:numFmt w:val="bullet"/>
      <w:lvlText w:val=""/>
      <w:lvlJc w:val="left"/>
      <w:pPr>
        <w:ind w:left="6480" w:hanging="360"/>
      </w:pPr>
      <w:rPr>
        <w:rFonts w:ascii="Wingdings" w:hAnsi="Wingdings" w:hint="default"/>
      </w:rPr>
    </w:lvl>
  </w:abstractNum>
  <w:abstractNum w:abstractNumId="1" w15:restartNumberingAfterBreak="0">
    <w:nsid w:val="02A060E3"/>
    <w:multiLevelType w:val="hybridMultilevel"/>
    <w:tmpl w:val="41D4CD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7341623"/>
    <w:multiLevelType w:val="hybridMultilevel"/>
    <w:tmpl w:val="F0441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32122B"/>
    <w:multiLevelType w:val="hybridMultilevel"/>
    <w:tmpl w:val="63B0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73FA4"/>
    <w:multiLevelType w:val="hybridMultilevel"/>
    <w:tmpl w:val="7B90E5A4"/>
    <w:lvl w:ilvl="0" w:tplc="0E423D42">
      <w:start w:val="1"/>
      <w:numFmt w:val="bullet"/>
      <w:lvlText w:val="●"/>
      <w:lvlJc w:val="left"/>
      <w:pPr>
        <w:ind w:left="720" w:hanging="360"/>
      </w:pPr>
      <w:rPr>
        <w:rFonts w:ascii="Noto Sans Symbols" w:eastAsia="Noto Sans Symbols" w:hAnsi="Noto Sans Symbols" w:cs="Noto Sans Symbols"/>
      </w:rPr>
    </w:lvl>
    <w:lvl w:ilvl="1" w:tplc="8B443AF2">
      <w:start w:val="1"/>
      <w:numFmt w:val="lowerLetter"/>
      <w:lvlText w:val="%2."/>
      <w:lvlJc w:val="left"/>
      <w:pPr>
        <w:ind w:left="1440" w:hanging="360"/>
      </w:pPr>
    </w:lvl>
    <w:lvl w:ilvl="2" w:tplc="B26ECD58">
      <w:start w:val="1"/>
      <w:numFmt w:val="lowerRoman"/>
      <w:lvlText w:val="%3."/>
      <w:lvlJc w:val="right"/>
      <w:pPr>
        <w:ind w:left="2160" w:hanging="180"/>
      </w:pPr>
    </w:lvl>
    <w:lvl w:ilvl="3" w:tplc="331C48AA">
      <w:start w:val="1"/>
      <w:numFmt w:val="decimal"/>
      <w:lvlText w:val="%4."/>
      <w:lvlJc w:val="left"/>
      <w:pPr>
        <w:ind w:left="2880" w:hanging="360"/>
      </w:pPr>
    </w:lvl>
    <w:lvl w:ilvl="4" w:tplc="039CF3FA">
      <w:start w:val="1"/>
      <w:numFmt w:val="lowerLetter"/>
      <w:lvlText w:val="%5."/>
      <w:lvlJc w:val="left"/>
      <w:pPr>
        <w:ind w:left="3600" w:hanging="360"/>
      </w:pPr>
    </w:lvl>
    <w:lvl w:ilvl="5" w:tplc="7716F61C">
      <w:start w:val="1"/>
      <w:numFmt w:val="lowerRoman"/>
      <w:lvlText w:val="%6."/>
      <w:lvlJc w:val="right"/>
      <w:pPr>
        <w:ind w:left="4320" w:hanging="180"/>
      </w:pPr>
    </w:lvl>
    <w:lvl w:ilvl="6" w:tplc="4784FA46">
      <w:start w:val="1"/>
      <w:numFmt w:val="decimal"/>
      <w:lvlText w:val="%7."/>
      <w:lvlJc w:val="left"/>
      <w:pPr>
        <w:ind w:left="5040" w:hanging="360"/>
      </w:pPr>
    </w:lvl>
    <w:lvl w:ilvl="7" w:tplc="E4A8B9BA">
      <w:start w:val="1"/>
      <w:numFmt w:val="lowerLetter"/>
      <w:lvlText w:val="%8."/>
      <w:lvlJc w:val="left"/>
      <w:pPr>
        <w:ind w:left="5760" w:hanging="360"/>
      </w:pPr>
    </w:lvl>
    <w:lvl w:ilvl="8" w:tplc="C400E860">
      <w:start w:val="1"/>
      <w:numFmt w:val="lowerRoman"/>
      <w:lvlText w:val="%9."/>
      <w:lvlJc w:val="right"/>
      <w:pPr>
        <w:ind w:left="6480" w:hanging="180"/>
      </w:pPr>
    </w:lvl>
  </w:abstractNum>
  <w:abstractNum w:abstractNumId="6" w15:restartNumberingAfterBreak="0">
    <w:nsid w:val="18C3317A"/>
    <w:multiLevelType w:val="hybridMultilevel"/>
    <w:tmpl w:val="A568331E"/>
    <w:lvl w:ilvl="0" w:tplc="16E4A368">
      <w:start w:val="1"/>
      <w:numFmt w:val="bullet"/>
      <w:lvlText w:val=""/>
      <w:lvlJc w:val="left"/>
      <w:pPr>
        <w:tabs>
          <w:tab w:val="num" w:pos="720"/>
        </w:tabs>
        <w:ind w:left="720" w:hanging="360"/>
      </w:pPr>
      <w:rPr>
        <w:rFonts w:ascii="Symbol" w:hAnsi="Symbol" w:hint="default"/>
        <w:sz w:val="20"/>
      </w:rPr>
    </w:lvl>
    <w:lvl w:ilvl="1" w:tplc="7C40024A" w:tentative="1">
      <w:start w:val="1"/>
      <w:numFmt w:val="bullet"/>
      <w:lvlText w:val="o"/>
      <w:lvlJc w:val="left"/>
      <w:pPr>
        <w:tabs>
          <w:tab w:val="num" w:pos="1440"/>
        </w:tabs>
        <w:ind w:left="1440" w:hanging="360"/>
      </w:pPr>
      <w:rPr>
        <w:rFonts w:ascii="Courier New" w:hAnsi="Courier New" w:hint="default"/>
        <w:sz w:val="20"/>
      </w:rPr>
    </w:lvl>
    <w:lvl w:ilvl="2" w:tplc="52248836" w:tentative="1">
      <w:start w:val="1"/>
      <w:numFmt w:val="bullet"/>
      <w:lvlText w:val=""/>
      <w:lvlJc w:val="left"/>
      <w:pPr>
        <w:tabs>
          <w:tab w:val="num" w:pos="2160"/>
        </w:tabs>
        <w:ind w:left="2160" w:hanging="360"/>
      </w:pPr>
      <w:rPr>
        <w:rFonts w:ascii="Wingdings" w:hAnsi="Wingdings" w:hint="default"/>
        <w:sz w:val="20"/>
      </w:rPr>
    </w:lvl>
    <w:lvl w:ilvl="3" w:tplc="0C022050" w:tentative="1">
      <w:start w:val="1"/>
      <w:numFmt w:val="bullet"/>
      <w:lvlText w:val=""/>
      <w:lvlJc w:val="left"/>
      <w:pPr>
        <w:tabs>
          <w:tab w:val="num" w:pos="2880"/>
        </w:tabs>
        <w:ind w:left="2880" w:hanging="360"/>
      </w:pPr>
      <w:rPr>
        <w:rFonts w:ascii="Wingdings" w:hAnsi="Wingdings" w:hint="default"/>
        <w:sz w:val="20"/>
      </w:rPr>
    </w:lvl>
    <w:lvl w:ilvl="4" w:tplc="1CB81E68" w:tentative="1">
      <w:start w:val="1"/>
      <w:numFmt w:val="bullet"/>
      <w:lvlText w:val=""/>
      <w:lvlJc w:val="left"/>
      <w:pPr>
        <w:tabs>
          <w:tab w:val="num" w:pos="3600"/>
        </w:tabs>
        <w:ind w:left="3600" w:hanging="360"/>
      </w:pPr>
      <w:rPr>
        <w:rFonts w:ascii="Wingdings" w:hAnsi="Wingdings" w:hint="default"/>
        <w:sz w:val="20"/>
      </w:rPr>
    </w:lvl>
    <w:lvl w:ilvl="5" w:tplc="D3308BB2" w:tentative="1">
      <w:start w:val="1"/>
      <w:numFmt w:val="bullet"/>
      <w:lvlText w:val=""/>
      <w:lvlJc w:val="left"/>
      <w:pPr>
        <w:tabs>
          <w:tab w:val="num" w:pos="4320"/>
        </w:tabs>
        <w:ind w:left="4320" w:hanging="360"/>
      </w:pPr>
      <w:rPr>
        <w:rFonts w:ascii="Wingdings" w:hAnsi="Wingdings" w:hint="default"/>
        <w:sz w:val="20"/>
      </w:rPr>
    </w:lvl>
    <w:lvl w:ilvl="6" w:tplc="920A2F80" w:tentative="1">
      <w:start w:val="1"/>
      <w:numFmt w:val="bullet"/>
      <w:lvlText w:val=""/>
      <w:lvlJc w:val="left"/>
      <w:pPr>
        <w:tabs>
          <w:tab w:val="num" w:pos="5040"/>
        </w:tabs>
        <w:ind w:left="5040" w:hanging="360"/>
      </w:pPr>
      <w:rPr>
        <w:rFonts w:ascii="Wingdings" w:hAnsi="Wingdings" w:hint="default"/>
        <w:sz w:val="20"/>
      </w:rPr>
    </w:lvl>
    <w:lvl w:ilvl="7" w:tplc="AB44F7D8" w:tentative="1">
      <w:start w:val="1"/>
      <w:numFmt w:val="bullet"/>
      <w:lvlText w:val=""/>
      <w:lvlJc w:val="left"/>
      <w:pPr>
        <w:tabs>
          <w:tab w:val="num" w:pos="5760"/>
        </w:tabs>
        <w:ind w:left="5760" w:hanging="360"/>
      </w:pPr>
      <w:rPr>
        <w:rFonts w:ascii="Wingdings" w:hAnsi="Wingdings" w:hint="default"/>
        <w:sz w:val="20"/>
      </w:rPr>
    </w:lvl>
    <w:lvl w:ilvl="8" w:tplc="B290BA0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5482F"/>
    <w:multiLevelType w:val="hybridMultilevel"/>
    <w:tmpl w:val="DBB65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B7596"/>
    <w:multiLevelType w:val="hybridMultilevel"/>
    <w:tmpl w:val="BCF6A3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050AF"/>
    <w:multiLevelType w:val="hybridMultilevel"/>
    <w:tmpl w:val="0F0A5FD6"/>
    <w:lvl w:ilvl="0" w:tplc="2F66C334">
      <w:start w:val="1"/>
      <w:numFmt w:val="bullet"/>
      <w:lvlText w:val="●"/>
      <w:lvlJc w:val="left"/>
      <w:pPr>
        <w:ind w:left="720" w:hanging="360"/>
      </w:pPr>
      <w:rPr>
        <w:rFonts w:ascii="Noto Sans Symbols" w:eastAsia="Noto Sans Symbols" w:hAnsi="Noto Sans Symbols" w:cs="Noto Sans Symbols"/>
      </w:rPr>
    </w:lvl>
    <w:lvl w:ilvl="1" w:tplc="3B547B42">
      <w:start w:val="1"/>
      <w:numFmt w:val="bullet"/>
      <w:lvlText w:val="o"/>
      <w:lvlJc w:val="left"/>
      <w:pPr>
        <w:ind w:left="1440" w:hanging="360"/>
      </w:pPr>
      <w:rPr>
        <w:rFonts w:ascii="Courier New" w:eastAsia="Courier New" w:hAnsi="Courier New" w:cs="Courier New"/>
      </w:rPr>
    </w:lvl>
    <w:lvl w:ilvl="2" w:tplc="17C43430">
      <w:start w:val="1"/>
      <w:numFmt w:val="bullet"/>
      <w:lvlText w:val="▪"/>
      <w:lvlJc w:val="left"/>
      <w:pPr>
        <w:ind w:left="2160" w:hanging="360"/>
      </w:pPr>
      <w:rPr>
        <w:rFonts w:ascii="Noto Sans Symbols" w:eastAsia="Noto Sans Symbols" w:hAnsi="Noto Sans Symbols" w:cs="Noto Sans Symbols"/>
      </w:rPr>
    </w:lvl>
    <w:lvl w:ilvl="3" w:tplc="70D0794E">
      <w:start w:val="1"/>
      <w:numFmt w:val="bullet"/>
      <w:lvlText w:val="●"/>
      <w:lvlJc w:val="left"/>
      <w:pPr>
        <w:ind w:left="2880" w:hanging="360"/>
      </w:pPr>
      <w:rPr>
        <w:rFonts w:ascii="Noto Sans Symbols" w:eastAsia="Noto Sans Symbols" w:hAnsi="Noto Sans Symbols" w:cs="Noto Sans Symbols"/>
      </w:rPr>
    </w:lvl>
    <w:lvl w:ilvl="4" w:tplc="22FEC2D6">
      <w:start w:val="1"/>
      <w:numFmt w:val="bullet"/>
      <w:lvlText w:val="o"/>
      <w:lvlJc w:val="left"/>
      <w:pPr>
        <w:ind w:left="3600" w:hanging="360"/>
      </w:pPr>
      <w:rPr>
        <w:rFonts w:ascii="Courier New" w:eastAsia="Courier New" w:hAnsi="Courier New" w:cs="Courier New"/>
      </w:rPr>
    </w:lvl>
    <w:lvl w:ilvl="5" w:tplc="3A66CD6A">
      <w:start w:val="1"/>
      <w:numFmt w:val="bullet"/>
      <w:lvlText w:val="▪"/>
      <w:lvlJc w:val="left"/>
      <w:pPr>
        <w:ind w:left="4320" w:hanging="360"/>
      </w:pPr>
      <w:rPr>
        <w:rFonts w:ascii="Noto Sans Symbols" w:eastAsia="Noto Sans Symbols" w:hAnsi="Noto Sans Symbols" w:cs="Noto Sans Symbols"/>
      </w:rPr>
    </w:lvl>
    <w:lvl w:ilvl="6" w:tplc="F538233E">
      <w:start w:val="1"/>
      <w:numFmt w:val="bullet"/>
      <w:lvlText w:val="●"/>
      <w:lvlJc w:val="left"/>
      <w:pPr>
        <w:ind w:left="5040" w:hanging="360"/>
      </w:pPr>
      <w:rPr>
        <w:rFonts w:ascii="Noto Sans Symbols" w:eastAsia="Noto Sans Symbols" w:hAnsi="Noto Sans Symbols" w:cs="Noto Sans Symbols"/>
      </w:rPr>
    </w:lvl>
    <w:lvl w:ilvl="7" w:tplc="709A39C8">
      <w:start w:val="1"/>
      <w:numFmt w:val="bullet"/>
      <w:lvlText w:val="o"/>
      <w:lvlJc w:val="left"/>
      <w:pPr>
        <w:ind w:left="5760" w:hanging="360"/>
      </w:pPr>
      <w:rPr>
        <w:rFonts w:ascii="Courier New" w:eastAsia="Courier New" w:hAnsi="Courier New" w:cs="Courier New"/>
      </w:rPr>
    </w:lvl>
    <w:lvl w:ilvl="8" w:tplc="1CEE355E">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292E5D"/>
    <w:multiLevelType w:val="hybridMultilevel"/>
    <w:tmpl w:val="B33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1707D"/>
    <w:multiLevelType w:val="hybridMultilevel"/>
    <w:tmpl w:val="58182C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6A4941DA"/>
    <w:multiLevelType w:val="hybridMultilevel"/>
    <w:tmpl w:val="8D800774"/>
    <w:lvl w:ilvl="0" w:tplc="D79C01E2">
      <w:start w:val="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373735"/>
    <w:multiLevelType w:val="hybridMultilevel"/>
    <w:tmpl w:val="415A741C"/>
    <w:lvl w:ilvl="0" w:tplc="E8D01B32">
      <w:start w:val="1"/>
      <w:numFmt w:val="bullet"/>
      <w:lvlText w:val=""/>
      <w:lvlJc w:val="left"/>
      <w:pPr>
        <w:ind w:left="720" w:hanging="360"/>
      </w:pPr>
      <w:rPr>
        <w:rFonts w:ascii="Symbol" w:hAnsi="Symbol" w:hint="default"/>
      </w:rPr>
    </w:lvl>
    <w:lvl w:ilvl="1" w:tplc="8E561506">
      <w:start w:val="1"/>
      <w:numFmt w:val="bullet"/>
      <w:lvlText w:val="o"/>
      <w:lvlJc w:val="left"/>
      <w:pPr>
        <w:ind w:left="1440" w:hanging="360"/>
      </w:pPr>
      <w:rPr>
        <w:rFonts w:ascii="Courier New" w:hAnsi="Courier New" w:hint="default"/>
      </w:rPr>
    </w:lvl>
    <w:lvl w:ilvl="2" w:tplc="EA8C9DA0">
      <w:start w:val="1"/>
      <w:numFmt w:val="bullet"/>
      <w:lvlText w:val=""/>
      <w:lvlJc w:val="left"/>
      <w:pPr>
        <w:ind w:left="2160" w:hanging="360"/>
      </w:pPr>
      <w:rPr>
        <w:rFonts w:ascii="Wingdings" w:hAnsi="Wingdings" w:hint="default"/>
      </w:rPr>
    </w:lvl>
    <w:lvl w:ilvl="3" w:tplc="AFDC2524">
      <w:start w:val="1"/>
      <w:numFmt w:val="bullet"/>
      <w:lvlText w:val=""/>
      <w:lvlJc w:val="left"/>
      <w:pPr>
        <w:ind w:left="2880" w:hanging="360"/>
      </w:pPr>
      <w:rPr>
        <w:rFonts w:ascii="Symbol" w:hAnsi="Symbol" w:hint="default"/>
      </w:rPr>
    </w:lvl>
    <w:lvl w:ilvl="4" w:tplc="3BE085DE">
      <w:start w:val="1"/>
      <w:numFmt w:val="bullet"/>
      <w:lvlText w:val="o"/>
      <w:lvlJc w:val="left"/>
      <w:pPr>
        <w:ind w:left="3600" w:hanging="360"/>
      </w:pPr>
      <w:rPr>
        <w:rFonts w:ascii="Courier New" w:hAnsi="Courier New" w:hint="default"/>
      </w:rPr>
    </w:lvl>
    <w:lvl w:ilvl="5" w:tplc="0EEA7CC2">
      <w:start w:val="1"/>
      <w:numFmt w:val="bullet"/>
      <w:lvlText w:val=""/>
      <w:lvlJc w:val="left"/>
      <w:pPr>
        <w:ind w:left="4320" w:hanging="360"/>
      </w:pPr>
      <w:rPr>
        <w:rFonts w:ascii="Wingdings" w:hAnsi="Wingdings" w:hint="default"/>
      </w:rPr>
    </w:lvl>
    <w:lvl w:ilvl="6" w:tplc="7C66F190">
      <w:start w:val="1"/>
      <w:numFmt w:val="bullet"/>
      <w:lvlText w:val=""/>
      <w:lvlJc w:val="left"/>
      <w:pPr>
        <w:ind w:left="5040" w:hanging="360"/>
      </w:pPr>
      <w:rPr>
        <w:rFonts w:ascii="Symbol" w:hAnsi="Symbol" w:hint="default"/>
      </w:rPr>
    </w:lvl>
    <w:lvl w:ilvl="7" w:tplc="D6D44148">
      <w:start w:val="1"/>
      <w:numFmt w:val="bullet"/>
      <w:lvlText w:val="o"/>
      <w:lvlJc w:val="left"/>
      <w:pPr>
        <w:ind w:left="5760" w:hanging="360"/>
      </w:pPr>
      <w:rPr>
        <w:rFonts w:ascii="Courier New" w:hAnsi="Courier New" w:hint="default"/>
      </w:rPr>
    </w:lvl>
    <w:lvl w:ilvl="8" w:tplc="DA0C7774">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8"/>
  </w:num>
  <w:num w:numId="5">
    <w:abstractNumId w:val="10"/>
  </w:num>
  <w:num w:numId="6">
    <w:abstractNumId w:val="1"/>
  </w:num>
  <w:num w:numId="7">
    <w:abstractNumId w:val="12"/>
  </w:num>
  <w:num w:numId="8">
    <w:abstractNumId w:val="13"/>
  </w:num>
  <w:num w:numId="9">
    <w:abstractNumId w:val="14"/>
  </w:num>
  <w:num w:numId="10">
    <w:abstractNumId w:val="5"/>
  </w:num>
  <w:num w:numId="11">
    <w:abstractNumId w:val="3"/>
  </w:num>
  <w:num w:numId="12">
    <w:abstractNumId w:val="11"/>
  </w:num>
  <w:num w:numId="13">
    <w:abstractNumId w:val="15"/>
  </w:num>
  <w:num w:numId="14">
    <w:abstractNumId w:val="6"/>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368A3"/>
    <w:rsid w:val="00044B8E"/>
    <w:rsid w:val="00050EAE"/>
    <w:rsid w:val="000701A0"/>
    <w:rsid w:val="0008048B"/>
    <w:rsid w:val="000A59B8"/>
    <w:rsid w:val="000B3A88"/>
    <w:rsid w:val="000D336D"/>
    <w:rsid w:val="000F0A70"/>
    <w:rsid w:val="00104967"/>
    <w:rsid w:val="00110CDD"/>
    <w:rsid w:val="00161C66"/>
    <w:rsid w:val="001763EF"/>
    <w:rsid w:val="001A3976"/>
    <w:rsid w:val="001D6142"/>
    <w:rsid w:val="001E1F23"/>
    <w:rsid w:val="001E2953"/>
    <w:rsid w:val="002427F3"/>
    <w:rsid w:val="00255D59"/>
    <w:rsid w:val="002629B6"/>
    <w:rsid w:val="002D6292"/>
    <w:rsid w:val="00324180"/>
    <w:rsid w:val="00391524"/>
    <w:rsid w:val="003A5E60"/>
    <w:rsid w:val="003F2526"/>
    <w:rsid w:val="00400A60"/>
    <w:rsid w:val="00411A36"/>
    <w:rsid w:val="00434CDF"/>
    <w:rsid w:val="004746F5"/>
    <w:rsid w:val="004A7FD7"/>
    <w:rsid w:val="004C7F9E"/>
    <w:rsid w:val="004D0753"/>
    <w:rsid w:val="004D33EB"/>
    <w:rsid w:val="004E22EF"/>
    <w:rsid w:val="004F6A63"/>
    <w:rsid w:val="00504FAF"/>
    <w:rsid w:val="00534CFE"/>
    <w:rsid w:val="00542B31"/>
    <w:rsid w:val="005D09CC"/>
    <w:rsid w:val="005E3AC4"/>
    <w:rsid w:val="005F5B73"/>
    <w:rsid w:val="00616B6B"/>
    <w:rsid w:val="00617369"/>
    <w:rsid w:val="00672FA3"/>
    <w:rsid w:val="00677194"/>
    <w:rsid w:val="006F6662"/>
    <w:rsid w:val="007262BB"/>
    <w:rsid w:val="00792593"/>
    <w:rsid w:val="0079798A"/>
    <w:rsid w:val="007A50A6"/>
    <w:rsid w:val="007B2299"/>
    <w:rsid w:val="007B5DFB"/>
    <w:rsid w:val="007C6B3D"/>
    <w:rsid w:val="0081436D"/>
    <w:rsid w:val="00820449"/>
    <w:rsid w:val="00850C4F"/>
    <w:rsid w:val="00877DE3"/>
    <w:rsid w:val="008F0481"/>
    <w:rsid w:val="00913EC8"/>
    <w:rsid w:val="00957CE3"/>
    <w:rsid w:val="0096379E"/>
    <w:rsid w:val="009C1387"/>
    <w:rsid w:val="009C1E7E"/>
    <w:rsid w:val="009C421B"/>
    <w:rsid w:val="009C4740"/>
    <w:rsid w:val="00A04BAC"/>
    <w:rsid w:val="00A53092"/>
    <w:rsid w:val="00A57C02"/>
    <w:rsid w:val="00A710F3"/>
    <w:rsid w:val="00A76CE4"/>
    <w:rsid w:val="00AA6A80"/>
    <w:rsid w:val="00AB3D8B"/>
    <w:rsid w:val="00B62FD8"/>
    <w:rsid w:val="00BC2C33"/>
    <w:rsid w:val="00BE2198"/>
    <w:rsid w:val="00BE2345"/>
    <w:rsid w:val="00C119F9"/>
    <w:rsid w:val="00C53339"/>
    <w:rsid w:val="00C65692"/>
    <w:rsid w:val="00CA48CF"/>
    <w:rsid w:val="00CB5B7D"/>
    <w:rsid w:val="00D471CA"/>
    <w:rsid w:val="00D5276C"/>
    <w:rsid w:val="00D83B97"/>
    <w:rsid w:val="00D95994"/>
    <w:rsid w:val="00DB2617"/>
    <w:rsid w:val="00DC2BDB"/>
    <w:rsid w:val="00DC4CE7"/>
    <w:rsid w:val="00E649E3"/>
    <w:rsid w:val="00E82A61"/>
    <w:rsid w:val="00ED3CD6"/>
    <w:rsid w:val="00F13CF4"/>
    <w:rsid w:val="00F363A1"/>
    <w:rsid w:val="00F364DF"/>
    <w:rsid w:val="00F61210"/>
    <w:rsid w:val="00FB4161"/>
    <w:rsid w:val="00FE499B"/>
    <w:rsid w:val="01ED4C71"/>
    <w:rsid w:val="02E2D4E6"/>
    <w:rsid w:val="03C93E2A"/>
    <w:rsid w:val="05188BA2"/>
    <w:rsid w:val="05931BD2"/>
    <w:rsid w:val="064E1DB0"/>
    <w:rsid w:val="06C27D3A"/>
    <w:rsid w:val="06FE84F5"/>
    <w:rsid w:val="081703C3"/>
    <w:rsid w:val="081AF87B"/>
    <w:rsid w:val="0ABB3517"/>
    <w:rsid w:val="0B105A7A"/>
    <w:rsid w:val="0F32B618"/>
    <w:rsid w:val="1076D98E"/>
    <w:rsid w:val="13344436"/>
    <w:rsid w:val="14481E44"/>
    <w:rsid w:val="1473BB43"/>
    <w:rsid w:val="14A57038"/>
    <w:rsid w:val="1668F535"/>
    <w:rsid w:val="16ACFC97"/>
    <w:rsid w:val="1BC56506"/>
    <w:rsid w:val="1BE4AA5F"/>
    <w:rsid w:val="1D9F0A0E"/>
    <w:rsid w:val="1FEE3191"/>
    <w:rsid w:val="2004DC3B"/>
    <w:rsid w:val="2112071B"/>
    <w:rsid w:val="21F1B0F6"/>
    <w:rsid w:val="22AE4979"/>
    <w:rsid w:val="24C389C2"/>
    <w:rsid w:val="24C4F81D"/>
    <w:rsid w:val="25967C7E"/>
    <w:rsid w:val="2612B572"/>
    <w:rsid w:val="280B3B2B"/>
    <w:rsid w:val="28F91C33"/>
    <w:rsid w:val="28FBA310"/>
    <w:rsid w:val="298F69B7"/>
    <w:rsid w:val="2B8489F0"/>
    <w:rsid w:val="2D05F967"/>
    <w:rsid w:val="2DFD341C"/>
    <w:rsid w:val="2F3F5E9F"/>
    <w:rsid w:val="2F95ED31"/>
    <w:rsid w:val="31C15084"/>
    <w:rsid w:val="33159BFB"/>
    <w:rsid w:val="36FA7B68"/>
    <w:rsid w:val="38642414"/>
    <w:rsid w:val="38A9748F"/>
    <w:rsid w:val="3926F87B"/>
    <w:rsid w:val="39442A0A"/>
    <w:rsid w:val="3A9DC35D"/>
    <w:rsid w:val="3C28A581"/>
    <w:rsid w:val="3D335049"/>
    <w:rsid w:val="3E122175"/>
    <w:rsid w:val="3E7B0014"/>
    <w:rsid w:val="3F129CDD"/>
    <w:rsid w:val="3F3AC85F"/>
    <w:rsid w:val="42ACEE3C"/>
    <w:rsid w:val="43B14E2C"/>
    <w:rsid w:val="44161869"/>
    <w:rsid w:val="442C0DD8"/>
    <w:rsid w:val="49E8600B"/>
    <w:rsid w:val="4A3EAE4A"/>
    <w:rsid w:val="4EF8795A"/>
    <w:rsid w:val="511C74B7"/>
    <w:rsid w:val="53489FFA"/>
    <w:rsid w:val="562E06FD"/>
    <w:rsid w:val="5674BD79"/>
    <w:rsid w:val="584AEAE0"/>
    <w:rsid w:val="586579A8"/>
    <w:rsid w:val="59C7CF4A"/>
    <w:rsid w:val="5A77BEE7"/>
    <w:rsid w:val="5A97E1C2"/>
    <w:rsid w:val="5AE615FB"/>
    <w:rsid w:val="5B631148"/>
    <w:rsid w:val="5BF444A2"/>
    <w:rsid w:val="5E898889"/>
    <w:rsid w:val="5F812792"/>
    <w:rsid w:val="61239D24"/>
    <w:rsid w:val="61877CF1"/>
    <w:rsid w:val="61A30025"/>
    <w:rsid w:val="63B35FF2"/>
    <w:rsid w:val="63CBFD5A"/>
    <w:rsid w:val="64CD373C"/>
    <w:rsid w:val="64DC778A"/>
    <w:rsid w:val="65C32B7A"/>
    <w:rsid w:val="65C3808A"/>
    <w:rsid w:val="663F3570"/>
    <w:rsid w:val="67AA71F2"/>
    <w:rsid w:val="67F504BA"/>
    <w:rsid w:val="67FA44DA"/>
    <w:rsid w:val="6842080B"/>
    <w:rsid w:val="6A890936"/>
    <w:rsid w:val="6AD7B7CC"/>
    <w:rsid w:val="6B1BE652"/>
    <w:rsid w:val="6B73EDF3"/>
    <w:rsid w:val="6DFA4F68"/>
    <w:rsid w:val="6EDEB58C"/>
    <w:rsid w:val="6F918DBD"/>
    <w:rsid w:val="7006B597"/>
    <w:rsid w:val="76AEA2E6"/>
    <w:rsid w:val="790B030F"/>
    <w:rsid w:val="795A512E"/>
    <w:rsid w:val="797A9D0A"/>
    <w:rsid w:val="7AAED382"/>
    <w:rsid w:val="7AF1B74A"/>
    <w:rsid w:val="7BD75161"/>
    <w:rsid w:val="7D43C500"/>
    <w:rsid w:val="7F27B5BB"/>
    <w:rsid w:val="7F33B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59413FB2-894D-0B4E-A85A-8B02CDC3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8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character" w:styleId="Hyperlink">
    <w:name w:val="Hyperlink"/>
    <w:basedOn w:val="DefaultParagraphFont"/>
    <w:uiPriority w:val="99"/>
    <w:unhideWhenUsed/>
    <w:rsid w:val="00104967"/>
    <w:rPr>
      <w:color w:val="0563C1" w:themeColor="hyperlink"/>
      <w:u w:val="single"/>
    </w:rPr>
  </w:style>
  <w:style w:type="character" w:styleId="UnresolvedMention">
    <w:name w:val="Unresolved Mention"/>
    <w:basedOn w:val="DefaultParagraphFont"/>
    <w:uiPriority w:val="99"/>
    <w:semiHidden/>
    <w:unhideWhenUsed/>
    <w:rsid w:val="00104967"/>
    <w:rPr>
      <w:color w:val="605E5C"/>
      <w:shd w:val="clear" w:color="auto" w:fill="E1DFDD"/>
    </w:rPr>
  </w:style>
  <w:style w:type="paragraph" w:styleId="ListParagraph">
    <w:name w:val="List Paragraph"/>
    <w:basedOn w:val="Normal"/>
    <w:link w:val="ListParagraphChar"/>
    <w:uiPriority w:val="34"/>
    <w:qFormat/>
    <w:rsid w:val="002D6292"/>
    <w:pPr>
      <w:ind w:left="720"/>
      <w:contextualSpacing/>
    </w:pPr>
  </w:style>
  <w:style w:type="paragraph" w:customStyle="1" w:styleId="paragraph">
    <w:name w:val="paragraph"/>
    <w:basedOn w:val="Normal"/>
    <w:rsid w:val="008F0481"/>
    <w:pPr>
      <w:spacing w:before="100" w:beforeAutospacing="1" w:after="100" w:afterAutospacing="1"/>
    </w:pPr>
  </w:style>
  <w:style w:type="character" w:customStyle="1" w:styleId="normaltextrun">
    <w:name w:val="normaltextrun"/>
    <w:basedOn w:val="DefaultParagraphFont"/>
    <w:rsid w:val="008F0481"/>
  </w:style>
  <w:style w:type="character" w:customStyle="1" w:styleId="eop">
    <w:name w:val="eop"/>
    <w:basedOn w:val="DefaultParagraphFont"/>
    <w:rsid w:val="008F048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DB2617"/>
    <w:rPr>
      <w:rFonts w:ascii="Times New Roman" w:eastAsia="Times New Roman" w:hAnsi="Times New Roman" w:cs="Times New Roman"/>
      <w:sz w:val="24"/>
      <w:szCs w:val="24"/>
      <w:lang w:eastAsia="en-GB"/>
    </w:rPr>
  </w:style>
  <w:style w:type="table" w:styleId="PlainTable1">
    <w:name w:val="Plain Table 1"/>
    <w:basedOn w:val="TableNormal"/>
    <w:uiPriority w:val="41"/>
    <w:rsid w:val="00110CD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0035">
      <w:bodyDiv w:val="1"/>
      <w:marLeft w:val="0"/>
      <w:marRight w:val="0"/>
      <w:marTop w:val="0"/>
      <w:marBottom w:val="0"/>
      <w:divBdr>
        <w:top w:val="none" w:sz="0" w:space="0" w:color="auto"/>
        <w:left w:val="none" w:sz="0" w:space="0" w:color="auto"/>
        <w:bottom w:val="none" w:sz="0" w:space="0" w:color="auto"/>
        <w:right w:val="none" w:sz="0" w:space="0" w:color="auto"/>
      </w:divBdr>
    </w:div>
    <w:div w:id="622199370">
      <w:bodyDiv w:val="1"/>
      <w:marLeft w:val="0"/>
      <w:marRight w:val="0"/>
      <w:marTop w:val="0"/>
      <w:marBottom w:val="0"/>
      <w:divBdr>
        <w:top w:val="none" w:sz="0" w:space="0" w:color="auto"/>
        <w:left w:val="none" w:sz="0" w:space="0" w:color="auto"/>
        <w:bottom w:val="none" w:sz="0" w:space="0" w:color="auto"/>
        <w:right w:val="none" w:sz="0" w:space="0" w:color="auto"/>
      </w:divBdr>
    </w:div>
    <w:div w:id="1021511853">
      <w:bodyDiv w:val="1"/>
      <w:marLeft w:val="0"/>
      <w:marRight w:val="0"/>
      <w:marTop w:val="0"/>
      <w:marBottom w:val="0"/>
      <w:divBdr>
        <w:top w:val="none" w:sz="0" w:space="0" w:color="auto"/>
        <w:left w:val="none" w:sz="0" w:space="0" w:color="auto"/>
        <w:bottom w:val="none" w:sz="0" w:space="0" w:color="auto"/>
        <w:right w:val="none" w:sz="0" w:space="0" w:color="auto"/>
      </w:divBdr>
    </w:div>
    <w:div w:id="1211915212">
      <w:bodyDiv w:val="1"/>
      <w:marLeft w:val="0"/>
      <w:marRight w:val="0"/>
      <w:marTop w:val="0"/>
      <w:marBottom w:val="0"/>
      <w:divBdr>
        <w:top w:val="none" w:sz="0" w:space="0" w:color="auto"/>
        <w:left w:val="none" w:sz="0" w:space="0" w:color="auto"/>
        <w:bottom w:val="none" w:sz="0" w:space="0" w:color="auto"/>
        <w:right w:val="none" w:sz="0" w:space="0" w:color="auto"/>
      </w:divBdr>
      <w:divsChild>
        <w:div w:id="1569539283">
          <w:marLeft w:val="0"/>
          <w:marRight w:val="0"/>
          <w:marTop w:val="0"/>
          <w:marBottom w:val="0"/>
          <w:divBdr>
            <w:top w:val="none" w:sz="0" w:space="0" w:color="auto"/>
            <w:left w:val="none" w:sz="0" w:space="0" w:color="auto"/>
            <w:bottom w:val="none" w:sz="0" w:space="0" w:color="auto"/>
            <w:right w:val="none" w:sz="0" w:space="0" w:color="auto"/>
          </w:divBdr>
          <w:divsChild>
            <w:div w:id="1993098294">
              <w:marLeft w:val="0"/>
              <w:marRight w:val="0"/>
              <w:marTop w:val="0"/>
              <w:marBottom w:val="0"/>
              <w:divBdr>
                <w:top w:val="none" w:sz="0" w:space="0" w:color="auto"/>
                <w:left w:val="none" w:sz="0" w:space="0" w:color="auto"/>
                <w:bottom w:val="none" w:sz="0" w:space="0" w:color="auto"/>
                <w:right w:val="none" w:sz="0" w:space="0" w:color="auto"/>
              </w:divBdr>
            </w:div>
          </w:divsChild>
        </w:div>
        <w:div w:id="104930743">
          <w:marLeft w:val="0"/>
          <w:marRight w:val="0"/>
          <w:marTop w:val="0"/>
          <w:marBottom w:val="0"/>
          <w:divBdr>
            <w:top w:val="none" w:sz="0" w:space="0" w:color="auto"/>
            <w:left w:val="none" w:sz="0" w:space="0" w:color="auto"/>
            <w:bottom w:val="none" w:sz="0" w:space="0" w:color="auto"/>
            <w:right w:val="none" w:sz="0" w:space="0" w:color="auto"/>
          </w:divBdr>
          <w:divsChild>
            <w:div w:id="1986353722">
              <w:marLeft w:val="0"/>
              <w:marRight w:val="0"/>
              <w:marTop w:val="0"/>
              <w:marBottom w:val="0"/>
              <w:divBdr>
                <w:top w:val="none" w:sz="0" w:space="0" w:color="auto"/>
                <w:left w:val="none" w:sz="0" w:space="0" w:color="auto"/>
                <w:bottom w:val="none" w:sz="0" w:space="0" w:color="auto"/>
                <w:right w:val="none" w:sz="0" w:space="0" w:color="auto"/>
              </w:divBdr>
            </w:div>
          </w:divsChild>
        </w:div>
        <w:div w:id="2095129274">
          <w:marLeft w:val="0"/>
          <w:marRight w:val="0"/>
          <w:marTop w:val="0"/>
          <w:marBottom w:val="0"/>
          <w:divBdr>
            <w:top w:val="none" w:sz="0" w:space="0" w:color="auto"/>
            <w:left w:val="none" w:sz="0" w:space="0" w:color="auto"/>
            <w:bottom w:val="none" w:sz="0" w:space="0" w:color="auto"/>
            <w:right w:val="none" w:sz="0" w:space="0" w:color="auto"/>
          </w:divBdr>
          <w:divsChild>
            <w:div w:id="21374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953">
      <w:bodyDiv w:val="1"/>
      <w:marLeft w:val="0"/>
      <w:marRight w:val="0"/>
      <w:marTop w:val="0"/>
      <w:marBottom w:val="0"/>
      <w:divBdr>
        <w:top w:val="none" w:sz="0" w:space="0" w:color="auto"/>
        <w:left w:val="none" w:sz="0" w:space="0" w:color="auto"/>
        <w:bottom w:val="none" w:sz="0" w:space="0" w:color="auto"/>
        <w:right w:val="none" w:sz="0" w:space="0" w:color="auto"/>
      </w:divBdr>
      <w:divsChild>
        <w:div w:id="1686707477">
          <w:marLeft w:val="0"/>
          <w:marRight w:val="0"/>
          <w:marTop w:val="0"/>
          <w:marBottom w:val="0"/>
          <w:divBdr>
            <w:top w:val="none" w:sz="0" w:space="0" w:color="auto"/>
            <w:left w:val="none" w:sz="0" w:space="0" w:color="auto"/>
            <w:bottom w:val="none" w:sz="0" w:space="0" w:color="auto"/>
            <w:right w:val="none" w:sz="0" w:space="0" w:color="auto"/>
          </w:divBdr>
          <w:divsChild>
            <w:div w:id="1236864527">
              <w:marLeft w:val="0"/>
              <w:marRight w:val="0"/>
              <w:marTop w:val="105"/>
              <w:marBottom w:val="0"/>
              <w:divBdr>
                <w:top w:val="none" w:sz="0" w:space="0" w:color="auto"/>
                <w:left w:val="none" w:sz="0" w:space="0" w:color="auto"/>
                <w:bottom w:val="none" w:sz="0" w:space="0" w:color="auto"/>
                <w:right w:val="none" w:sz="0" w:space="0" w:color="auto"/>
              </w:divBdr>
            </w:div>
          </w:divsChild>
        </w:div>
        <w:div w:id="756831066">
          <w:marLeft w:val="0"/>
          <w:marRight w:val="0"/>
          <w:marTop w:val="0"/>
          <w:marBottom w:val="0"/>
          <w:divBdr>
            <w:top w:val="none" w:sz="0" w:space="0" w:color="auto"/>
            <w:left w:val="none" w:sz="0" w:space="0" w:color="auto"/>
            <w:bottom w:val="none" w:sz="0" w:space="0" w:color="auto"/>
            <w:right w:val="none" w:sz="0" w:space="0" w:color="auto"/>
          </w:divBdr>
          <w:divsChild>
            <w:div w:id="800654748">
              <w:marLeft w:val="0"/>
              <w:marRight w:val="0"/>
              <w:marTop w:val="0"/>
              <w:marBottom w:val="0"/>
              <w:divBdr>
                <w:top w:val="none" w:sz="0" w:space="0" w:color="auto"/>
                <w:left w:val="none" w:sz="0" w:space="0" w:color="auto"/>
                <w:bottom w:val="none" w:sz="0" w:space="0" w:color="auto"/>
                <w:right w:val="none" w:sz="0" w:space="0" w:color="auto"/>
              </w:divBdr>
              <w:divsChild>
                <w:div w:id="1398824054">
                  <w:marLeft w:val="0"/>
                  <w:marRight w:val="0"/>
                  <w:marTop w:val="105"/>
                  <w:marBottom w:val="0"/>
                  <w:divBdr>
                    <w:top w:val="none" w:sz="0" w:space="0" w:color="auto"/>
                    <w:left w:val="none" w:sz="0" w:space="0" w:color="auto"/>
                    <w:bottom w:val="none" w:sz="0" w:space="0" w:color="auto"/>
                    <w:right w:val="none" w:sz="0" w:space="0" w:color="auto"/>
                  </w:divBdr>
                  <w:divsChild>
                    <w:div w:id="1149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0805">
      <w:bodyDiv w:val="1"/>
      <w:marLeft w:val="0"/>
      <w:marRight w:val="0"/>
      <w:marTop w:val="0"/>
      <w:marBottom w:val="0"/>
      <w:divBdr>
        <w:top w:val="none" w:sz="0" w:space="0" w:color="auto"/>
        <w:left w:val="none" w:sz="0" w:space="0" w:color="auto"/>
        <w:bottom w:val="none" w:sz="0" w:space="0" w:color="auto"/>
        <w:right w:val="none" w:sz="0" w:space="0" w:color="auto"/>
      </w:divBdr>
    </w:div>
    <w:div w:id="1463619171">
      <w:bodyDiv w:val="1"/>
      <w:marLeft w:val="0"/>
      <w:marRight w:val="0"/>
      <w:marTop w:val="0"/>
      <w:marBottom w:val="0"/>
      <w:divBdr>
        <w:top w:val="none" w:sz="0" w:space="0" w:color="auto"/>
        <w:left w:val="none" w:sz="0" w:space="0" w:color="auto"/>
        <w:bottom w:val="none" w:sz="0" w:space="0" w:color="auto"/>
        <w:right w:val="none" w:sz="0" w:space="0" w:color="auto"/>
      </w:divBdr>
      <w:divsChild>
        <w:div w:id="703334809">
          <w:marLeft w:val="0"/>
          <w:marRight w:val="0"/>
          <w:marTop w:val="0"/>
          <w:marBottom w:val="0"/>
          <w:divBdr>
            <w:top w:val="none" w:sz="0" w:space="0" w:color="auto"/>
            <w:left w:val="none" w:sz="0" w:space="0" w:color="auto"/>
            <w:bottom w:val="none" w:sz="0" w:space="0" w:color="auto"/>
            <w:right w:val="none" w:sz="0" w:space="0" w:color="auto"/>
          </w:divBdr>
          <w:divsChild>
            <w:div w:id="226383479">
              <w:marLeft w:val="0"/>
              <w:marRight w:val="0"/>
              <w:marTop w:val="0"/>
              <w:marBottom w:val="0"/>
              <w:divBdr>
                <w:top w:val="none" w:sz="0" w:space="0" w:color="auto"/>
                <w:left w:val="none" w:sz="0" w:space="0" w:color="auto"/>
                <w:bottom w:val="none" w:sz="0" w:space="0" w:color="auto"/>
                <w:right w:val="none" w:sz="0" w:space="0" w:color="auto"/>
              </w:divBdr>
            </w:div>
          </w:divsChild>
        </w:div>
        <w:div w:id="139659683">
          <w:marLeft w:val="0"/>
          <w:marRight w:val="0"/>
          <w:marTop w:val="0"/>
          <w:marBottom w:val="0"/>
          <w:divBdr>
            <w:top w:val="none" w:sz="0" w:space="0" w:color="auto"/>
            <w:left w:val="none" w:sz="0" w:space="0" w:color="auto"/>
            <w:bottom w:val="none" w:sz="0" w:space="0" w:color="auto"/>
            <w:right w:val="none" w:sz="0" w:space="0" w:color="auto"/>
          </w:divBdr>
          <w:divsChild>
            <w:div w:id="8053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147">
      <w:bodyDiv w:val="1"/>
      <w:marLeft w:val="0"/>
      <w:marRight w:val="0"/>
      <w:marTop w:val="0"/>
      <w:marBottom w:val="0"/>
      <w:divBdr>
        <w:top w:val="none" w:sz="0" w:space="0" w:color="auto"/>
        <w:left w:val="none" w:sz="0" w:space="0" w:color="auto"/>
        <w:bottom w:val="none" w:sz="0" w:space="0" w:color="auto"/>
        <w:right w:val="none" w:sz="0" w:space="0" w:color="auto"/>
      </w:divBdr>
      <w:divsChild>
        <w:div w:id="1683047166">
          <w:marLeft w:val="0"/>
          <w:marRight w:val="0"/>
          <w:marTop w:val="0"/>
          <w:marBottom w:val="0"/>
          <w:divBdr>
            <w:top w:val="none" w:sz="0" w:space="0" w:color="auto"/>
            <w:left w:val="none" w:sz="0" w:space="0" w:color="auto"/>
            <w:bottom w:val="none" w:sz="0" w:space="0" w:color="auto"/>
            <w:right w:val="none" w:sz="0" w:space="0" w:color="auto"/>
          </w:divBdr>
          <w:divsChild>
            <w:div w:id="2079790835">
              <w:marLeft w:val="0"/>
              <w:marRight w:val="0"/>
              <w:marTop w:val="0"/>
              <w:marBottom w:val="0"/>
              <w:divBdr>
                <w:top w:val="none" w:sz="0" w:space="0" w:color="auto"/>
                <w:left w:val="none" w:sz="0" w:space="0" w:color="auto"/>
                <w:bottom w:val="none" w:sz="0" w:space="0" w:color="auto"/>
                <w:right w:val="none" w:sz="0" w:space="0" w:color="auto"/>
              </w:divBdr>
            </w:div>
          </w:divsChild>
        </w:div>
        <w:div w:id="865828030">
          <w:marLeft w:val="0"/>
          <w:marRight w:val="0"/>
          <w:marTop w:val="0"/>
          <w:marBottom w:val="0"/>
          <w:divBdr>
            <w:top w:val="none" w:sz="0" w:space="0" w:color="auto"/>
            <w:left w:val="none" w:sz="0" w:space="0" w:color="auto"/>
            <w:bottom w:val="none" w:sz="0" w:space="0" w:color="auto"/>
            <w:right w:val="none" w:sz="0" w:space="0" w:color="auto"/>
          </w:divBdr>
          <w:divsChild>
            <w:div w:id="694967551">
              <w:marLeft w:val="0"/>
              <w:marRight w:val="0"/>
              <w:marTop w:val="0"/>
              <w:marBottom w:val="0"/>
              <w:divBdr>
                <w:top w:val="none" w:sz="0" w:space="0" w:color="auto"/>
                <w:left w:val="none" w:sz="0" w:space="0" w:color="auto"/>
                <w:bottom w:val="none" w:sz="0" w:space="0" w:color="auto"/>
                <w:right w:val="none" w:sz="0" w:space="0" w:color="auto"/>
              </w:divBdr>
            </w:div>
          </w:divsChild>
        </w:div>
        <w:div w:id="695272389">
          <w:marLeft w:val="0"/>
          <w:marRight w:val="0"/>
          <w:marTop w:val="0"/>
          <w:marBottom w:val="0"/>
          <w:divBdr>
            <w:top w:val="none" w:sz="0" w:space="0" w:color="auto"/>
            <w:left w:val="none" w:sz="0" w:space="0" w:color="auto"/>
            <w:bottom w:val="none" w:sz="0" w:space="0" w:color="auto"/>
            <w:right w:val="none" w:sz="0" w:space="0" w:color="auto"/>
          </w:divBdr>
          <w:divsChild>
            <w:div w:id="827592763">
              <w:marLeft w:val="0"/>
              <w:marRight w:val="0"/>
              <w:marTop w:val="0"/>
              <w:marBottom w:val="0"/>
              <w:divBdr>
                <w:top w:val="none" w:sz="0" w:space="0" w:color="auto"/>
                <w:left w:val="none" w:sz="0" w:space="0" w:color="auto"/>
                <w:bottom w:val="none" w:sz="0" w:space="0" w:color="auto"/>
                <w:right w:val="none" w:sz="0" w:space="0" w:color="auto"/>
              </w:divBdr>
            </w:div>
          </w:divsChild>
        </w:div>
        <w:div w:id="745305272">
          <w:marLeft w:val="0"/>
          <w:marRight w:val="0"/>
          <w:marTop w:val="0"/>
          <w:marBottom w:val="0"/>
          <w:divBdr>
            <w:top w:val="none" w:sz="0" w:space="0" w:color="auto"/>
            <w:left w:val="none" w:sz="0" w:space="0" w:color="auto"/>
            <w:bottom w:val="none" w:sz="0" w:space="0" w:color="auto"/>
            <w:right w:val="none" w:sz="0" w:space="0" w:color="auto"/>
          </w:divBdr>
          <w:divsChild>
            <w:div w:id="555972771">
              <w:marLeft w:val="0"/>
              <w:marRight w:val="0"/>
              <w:marTop w:val="0"/>
              <w:marBottom w:val="0"/>
              <w:divBdr>
                <w:top w:val="none" w:sz="0" w:space="0" w:color="auto"/>
                <w:left w:val="none" w:sz="0" w:space="0" w:color="auto"/>
                <w:bottom w:val="none" w:sz="0" w:space="0" w:color="auto"/>
                <w:right w:val="none" w:sz="0" w:space="0" w:color="auto"/>
              </w:divBdr>
            </w:div>
          </w:divsChild>
        </w:div>
        <w:div w:id="1137333478">
          <w:marLeft w:val="0"/>
          <w:marRight w:val="0"/>
          <w:marTop w:val="0"/>
          <w:marBottom w:val="0"/>
          <w:divBdr>
            <w:top w:val="none" w:sz="0" w:space="0" w:color="auto"/>
            <w:left w:val="none" w:sz="0" w:space="0" w:color="auto"/>
            <w:bottom w:val="none" w:sz="0" w:space="0" w:color="auto"/>
            <w:right w:val="none" w:sz="0" w:space="0" w:color="auto"/>
          </w:divBdr>
          <w:divsChild>
            <w:div w:id="1439107354">
              <w:marLeft w:val="0"/>
              <w:marRight w:val="0"/>
              <w:marTop w:val="0"/>
              <w:marBottom w:val="0"/>
              <w:divBdr>
                <w:top w:val="none" w:sz="0" w:space="0" w:color="auto"/>
                <w:left w:val="none" w:sz="0" w:space="0" w:color="auto"/>
                <w:bottom w:val="none" w:sz="0" w:space="0" w:color="auto"/>
                <w:right w:val="none" w:sz="0" w:space="0" w:color="auto"/>
              </w:divBdr>
            </w:div>
          </w:divsChild>
        </w:div>
        <w:div w:id="234971502">
          <w:marLeft w:val="0"/>
          <w:marRight w:val="0"/>
          <w:marTop w:val="0"/>
          <w:marBottom w:val="0"/>
          <w:divBdr>
            <w:top w:val="none" w:sz="0" w:space="0" w:color="auto"/>
            <w:left w:val="none" w:sz="0" w:space="0" w:color="auto"/>
            <w:bottom w:val="none" w:sz="0" w:space="0" w:color="auto"/>
            <w:right w:val="none" w:sz="0" w:space="0" w:color="auto"/>
          </w:divBdr>
          <w:divsChild>
            <w:div w:id="1683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a.ac.uk/quality-assurance-enhancement/university-regulations-policies-and-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8" ma:contentTypeDescription="Create a new document." ma:contentTypeScope="" ma:versionID="d0cc9420c9d91770134a68dac54d1d9c">
  <xsd:schema xmlns:xsd="http://www.w3.org/2001/XMLSchema" xmlns:xs="http://www.w3.org/2001/XMLSchema" xmlns:p="http://schemas.microsoft.com/office/2006/metadata/properties" xmlns:ns2="04fe0019-84e6-4d11-842f-cec2f3201292" targetNamespace="http://schemas.microsoft.com/office/2006/metadata/properties" ma:root="true" ma:fieldsID="e38c25f02d960c3a6001dbdcb41fbb9e" ns2:_="">
    <xsd:import namespace="04fe0019-84e6-4d11-842f-cec2f32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CECC9-C236-4FB1-941D-935586689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FACCE-13D8-4473-B95E-5E8F67143A66}">
  <ds:schemaRefs>
    <ds:schemaRef ds:uri="http://schemas.microsoft.com/sharepoint/v3/contenttype/forms"/>
  </ds:schemaRefs>
</ds:datastoreItem>
</file>

<file path=customXml/itemProps3.xml><?xml version="1.0" encoding="utf-8"?>
<ds:datastoreItem xmlns:ds="http://schemas.openxmlformats.org/officeDocument/2006/customXml" ds:itemID="{463F4975-0052-4EC8-B209-0814A238A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0019-84e6-4d11-842f-cec2f32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Andres Castellanos</cp:lastModifiedBy>
  <cp:revision>11</cp:revision>
  <dcterms:created xsi:type="dcterms:W3CDTF">2020-08-05T20:48:00Z</dcterms:created>
  <dcterms:modified xsi:type="dcterms:W3CDTF">2020-12-04T15:37:00Z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ies>
</file>